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646" w:rsidRPr="00185646" w:rsidRDefault="00185646" w:rsidP="00185646">
      <w:pPr>
        <w:widowControl/>
        <w:spacing w:line="750" w:lineRule="atLeast"/>
        <w:jc w:val="center"/>
        <w:rPr>
          <w:rFonts w:ascii="微软雅黑" w:eastAsia="微软雅黑" w:hAnsi="微软雅黑" w:cs="宋体"/>
          <w:color w:val="A60000"/>
          <w:spacing w:val="30"/>
          <w:kern w:val="0"/>
          <w:sz w:val="39"/>
          <w:szCs w:val="39"/>
        </w:rPr>
      </w:pPr>
      <w:r w:rsidRPr="00185646">
        <w:rPr>
          <w:rFonts w:ascii="微软雅黑" w:eastAsia="微软雅黑" w:hAnsi="微软雅黑" w:cs="宋体" w:hint="eastAsia"/>
          <w:color w:val="A60000"/>
          <w:spacing w:val="30"/>
          <w:kern w:val="0"/>
          <w:sz w:val="39"/>
          <w:szCs w:val="39"/>
        </w:rPr>
        <w:t>《中华人民共和国安全生产法》</w:t>
      </w:r>
    </w:p>
    <w:p w:rsidR="00185646" w:rsidRPr="00185646" w:rsidRDefault="00185646" w:rsidP="00185646">
      <w:pPr>
        <w:widowControl/>
        <w:spacing w:line="300" w:lineRule="atLeast"/>
        <w:jc w:val="center"/>
        <w:rPr>
          <w:rFonts w:ascii="微软雅黑" w:eastAsia="微软雅黑" w:hAnsi="微软雅黑" w:cs="宋体" w:hint="eastAsia"/>
          <w:color w:val="333333"/>
          <w:kern w:val="0"/>
          <w:sz w:val="18"/>
          <w:szCs w:val="18"/>
        </w:rPr>
      </w:pPr>
      <w:r w:rsidRPr="00185646">
        <w:rPr>
          <w:rFonts w:ascii="微软雅黑" w:eastAsia="微软雅黑" w:hAnsi="微软雅黑" w:cs="宋体" w:hint="eastAsia"/>
          <w:color w:val="333333"/>
          <w:kern w:val="0"/>
          <w:sz w:val="18"/>
          <w:szCs w:val="18"/>
        </w:rPr>
        <w:t>发布日期：2018-08-28 14:11 信息来源： 访问量： 91704</w:t>
      </w:r>
    </w:p>
    <w:p w:rsidR="00185646" w:rsidRPr="00185646" w:rsidRDefault="00185646" w:rsidP="00185646">
      <w:pPr>
        <w:widowControl/>
        <w:shd w:val="clear" w:color="auto" w:fill="FFFFFF"/>
        <w:spacing w:line="360" w:lineRule="atLeast"/>
        <w:jc w:val="center"/>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Cs w:val="21"/>
        </w:rPr>
        <w:t>中华人民共和国主席令 第十三号</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《全国人民代表大会常务委员会关于修改〈中华人民共和国安全生产法〉的决定》已由中华人民共和国第十二届全国人民代表大会常务委员会第十次会议于2014年8月31日通过，现予公布，自2014年12月1日起施行。</w:t>
      </w:r>
    </w:p>
    <w:p w:rsidR="00185646" w:rsidRPr="00185646" w:rsidRDefault="00185646" w:rsidP="00185646">
      <w:pPr>
        <w:widowControl/>
        <w:shd w:val="clear" w:color="auto" w:fill="FFFFFF"/>
        <w:spacing w:line="360" w:lineRule="atLeast"/>
        <w:ind w:firstLine="510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中华人民共和国主席习近平</w:t>
      </w:r>
    </w:p>
    <w:p w:rsidR="00185646" w:rsidRPr="00185646" w:rsidRDefault="00185646" w:rsidP="00185646">
      <w:pPr>
        <w:widowControl/>
        <w:shd w:val="clear" w:color="auto" w:fill="FFFFFF"/>
        <w:spacing w:line="360" w:lineRule="atLeast"/>
        <w:ind w:firstLine="5415"/>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2014年8月31日</w:t>
      </w:r>
      <w:bookmarkStart w:id="0" w:name="_GoBack"/>
      <w:bookmarkEnd w:id="0"/>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b/>
          <w:bCs/>
          <w:color w:val="333333"/>
          <w:kern w:val="0"/>
          <w:sz w:val="32"/>
          <w:szCs w:val="32"/>
        </w:rPr>
        <w:t>目录</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总则</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生产经营单位的安全生产保障</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从业人员的安全生产权利义务</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安全生产的监督管理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生产安全事故的应急救援与调查处理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法律责任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第七章</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附则</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1" w:name="2_3"/>
      <w:bookmarkStart w:id="2" w:name="sub20497_2_3"/>
      <w:bookmarkStart w:id="3" w:name="第一章_总则"/>
      <w:bookmarkStart w:id="4" w:name="2-3"/>
      <w:bookmarkEnd w:id="1"/>
      <w:bookmarkEnd w:id="2"/>
      <w:bookmarkEnd w:id="3"/>
      <w:bookmarkEnd w:id="4"/>
      <w:r w:rsidRPr="00185646">
        <w:rPr>
          <w:rFonts w:ascii="仿宋_GB2312" w:eastAsia="仿宋_GB2312" w:hAnsi="微软雅黑" w:cs="宋体" w:hint="eastAsia"/>
          <w:b/>
          <w:bCs/>
          <w:color w:val="333333"/>
          <w:kern w:val="0"/>
          <w:sz w:val="32"/>
          <w:szCs w:val="32"/>
        </w:rPr>
        <w:t>第一章 总则</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为了加强安全生产工作，防止和减少生产安全事故，保障人民群众生命和财产安全，促进经济社会持续健康发展，制定本法。</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在中华人民共和国领域内从事生产经营活动的单位（以下统称生产经营单位）的安全生产，适用本法；有关法律、行政法规对消防安全和道路交通安全、铁路交通安全、水上交通安全、民用航空安全以及核与辐射安全、特种设备安全另有规定的，适用其规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安全生产工作应当以人为本，坚持安全发展，坚持安全第一、预防为主、综合治理的方针，强化和落实生产经营单位的主体责任，建立生产经营单位负责、职工参与、政府监管、行业自律和社会监督的机制。</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必须遵守本法和其他有关安全生产的法律、法规，加强安全生产管理，建立、健全安全生产责任制和安全生产规章制度，改善安全生产条件，推进安全生产标准化建设，提高安全生产水平，确保安全生产。</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生产经营单位的主要负责人对本单位的安全生产工作全面负责。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生产经营单位的从业人员有依法获得安全生产保障的权利，并应当依法履行安全生产方面的义务。</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工会依法对安全生产工作进行监督。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生产经营单位的工会依法组织职工参加本单位安全生产工作的民主管理和民主监督，维护职工在安全生产方面的合法权益。生产经营单位制定或者修改有关安全生产的规章制度，应当听取工会的意见。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国务院和县级以上地方各级人民政府应当根据国民经济和社会发展规划制定安全生产规划，并组织实施。安全生产规划应当与城乡规划相衔接。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国务院和县级以上地方各级人民政府应当加强对安全生产工作的领导，支持、督促各有关部门依法履行安全生产监督管理职责，建立健全安全生产工作协调机制，及时协调、解决安全生产监督管理中存在的重大问题。</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乡、镇人民政府以及街道办事处、开发区管理机构等地方人民政府的派出机关应当按照职责，加强对本行政区域内生产经营单位安全生产状况的监督检查，协助上级人民政府有关部门依法履行安全生产监督管理职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国务院安全生产监督管理部门依照本法，对全国安全生产工作实施综合监督管理；县级以上地方各级人民政府安全生产监督管理部门依照本法，对本行政区域内安全生产工作实施综合监督管理。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安全生产监督管理部门和对有关行业、领域的安全生产工作实施监督管理的部门，统称负有安全生产监督管理职责的部门。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国务院有关部门应当按照保障安全生产的要求，依法及时制定有关的国家标准或者行业标准，并根据科技进步和经济发展适时修订。</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生产经营单位必须执行依法制定的保障安全生产的国家标准或者行业标准。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各级人民政府及其有关部门应当采取多种形式，加强对有关安全生产的法律、法规和安全生产知识的宣传，增强全社会的安全生产意识。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有关协会组织依照法律、行政法规和章程，为生产经营单位提供安全生产方面的信息、培训等服务，发挥自律作用，促进生产经营单位加强安全生产管理。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依法设立的为安全生产提供技术、管理服务的机构，依照法律、行政法规和执业准则，接受生产经营单位的委托为其安全生产工作提供技术、管理服务。</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生产经营单位委托前款规定的机构提供安全生产技术、管理服务的，保证安全生产的责任仍由本单位负责。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国家实行生产安全事故责任追究制度，依照本法和有关法律、法规的规定，追究生产安全事故责任人员的法律责任。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国家鼓励和支持安全生产科学技术研究和安全生产先进技术的推广应用，提高安全生产水平。</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国家对在改善安全生产条件、防止生产安全事故、参加抢险救护等方面取得显著成绩的单位和个人，给予奖励。</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5" w:name="2_4"/>
      <w:bookmarkStart w:id="6" w:name="sub20497_2_4"/>
      <w:bookmarkStart w:id="7" w:name="第二章_生产经营单位的安全生产保障"/>
      <w:bookmarkStart w:id="8" w:name="2-4"/>
      <w:bookmarkEnd w:id="5"/>
      <w:bookmarkEnd w:id="6"/>
      <w:bookmarkEnd w:id="7"/>
      <w:bookmarkEnd w:id="8"/>
      <w:r w:rsidRPr="00185646">
        <w:rPr>
          <w:rFonts w:ascii="仿宋_GB2312" w:eastAsia="仿宋_GB2312" w:hAnsi="微软雅黑" w:cs="宋体" w:hint="eastAsia"/>
          <w:b/>
          <w:bCs/>
          <w:color w:val="333333"/>
          <w:kern w:val="0"/>
          <w:sz w:val="32"/>
          <w:szCs w:val="32"/>
        </w:rPr>
        <w:t>第二章 生产经营单位的安全生产保障</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生产经营单位应当具备本法和有关法律、行政法规和国家标准或者行业标准规定的安全生产条件；不具备安全生产条件的，不得从事生产经营活动。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生产经营单位的主要负责人对本单位安全生产工作负有下列职责：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（一）建立、健全本单位安全生产责任制；</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（二）组织制定本单位安全生产规章制度和操作规程；</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（三）组织制定并实施本单位安全生产教育和培训计划；</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（四）保证本单位安全生产投入的有效实施；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（五）督促、检查本单位的安全生产工作，及时消除生产安全事故隐患；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（六）组织制定并实施本单位的生产安全事故应急救援预案；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（七）及时、如实报告生产安全事故。</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生产经营单位的安全生产责任制应当明确各岗位的责任人员、责任范围和考核标准等内容。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生产经营单位应当建立相应的机制，加强对安全生产责任制落实情况的监督考核，保证安全生产责任制的落实。</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第二十条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生产经营单位应当具备的安全生产条件所必需的资金投入，由生产经营单位的决策机构、主要负责人或者个人经营的投资人予以保证，并对由于安全生产所必需的资金投入不足导致的后果承担责任。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有关生产经营单位应当按照规定提取和使用安全生产费用，专门用于改善安全生产条件。安全生产费用在成本中据实列支。安全生产费用提取、使用和监督管理的具体办法由国务院财政部门会同国务院安全生产监督管理部门征求国务院有关部门意见后制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矿山、金属冶炼、建筑施工、道路运输单位和危险物品的生产、经营、储存单位，应当设置安全生产管理机构或者配备专职安全生产管理人员。</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前款规定以外的其他生产经营单位，从业人员超过一百人的，应当设置安全生产管理机构或者配备专职安全生产管理人员；从业人员在一百人以下的，应当配备专职或者兼职的安全生产管理人员。</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生产经营单位的安全生产管理机构以及安全生产管理人员履行下列职责：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（一）组织或者参与拟订本单位安全生产规章制度、操作规程和生产安全事故应急救援预案；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（二）组织或者参与本单位安全生产教育和培训，如实记录安全生产教育和培训情况；</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（三）督促落实本单位重大危险源的安全管理措施；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（四）组织或者参与本单位应急救援演练；</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（五）检查本单位的安全生产状况，及时排查生产安全事故隐患，提出改进安全生产管理的建议；</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（六）制止和纠正违章指挥、强令冒险作业、违反操作规程的行为；</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（七）督促落实本单位安全生产整改措施。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生产经营单位的安全生产管理机构以及安全生产管理人员应当恪尽职守，依法履行职责。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涉及安全生产的经营决策，应当听取安全生产管理机构以及安全生产管理人员的意见。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生产经营单位不得因安全生产管理人员依法履行职责而降低其工资、福利等待遇或者解除与其订立的劳动合同。</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危险物品的生产、储存单位以及矿山、金属冶炼单位的安全生产管理人员的任免，应当告知主管的负有安全生产监督管理职责的部门。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生产经营单位的主要负责人和安全生产管理人员必须具备与本单位所从事的生产经营活动相应的安全生产知识和管理能力。</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危险物品的生产、经营、储存单位以及矿山、金属冶炼、建筑施工、道路运输单位的主要负责人和安全生产管理人员，应当由主管的负有安全生产监督管理职责的部门对其安全生产知识和管理能力考核合格。考核不得收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危险物品的生产、储存单位以及矿山、金属冶炼单位应当有注册安全工程师从事安全生产管理工作。鼓励其他生产经营单位聘用注册安全工程师从事安全生产管理工作。注册</w:t>
      </w:r>
      <w:proofErr w:type="gramStart"/>
      <w:r w:rsidRPr="00185646">
        <w:rPr>
          <w:rFonts w:ascii="仿宋_GB2312" w:eastAsia="仿宋_GB2312" w:hAnsi="微软雅黑" w:cs="宋体" w:hint="eastAsia"/>
          <w:color w:val="333333"/>
          <w:kern w:val="0"/>
          <w:sz w:val="24"/>
          <w:szCs w:val="24"/>
        </w:rPr>
        <w:t>安全工程师按专业</w:t>
      </w:r>
      <w:proofErr w:type="gramEnd"/>
      <w:r w:rsidRPr="00185646">
        <w:rPr>
          <w:rFonts w:ascii="仿宋_GB2312" w:eastAsia="仿宋_GB2312" w:hAnsi="微软雅黑" w:cs="宋体" w:hint="eastAsia"/>
          <w:color w:val="333333"/>
          <w:kern w:val="0"/>
          <w:sz w:val="24"/>
          <w:szCs w:val="24"/>
        </w:rPr>
        <w:t>分类管理，具体办法由国务院人力资源和社会保障部门、国务院安全生产监督管理部门会同国务院有关部门制定。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生产经营单位接收中等职业学校、高等学校学生实习的，应当对实习学生进行相应的安全生产教育和培训，提供必要的劳动防护用品。学校应当协助生产经营单位对实习学生进行安全生产教育和培训。</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生产经营单位应当建立安全生产教育和培训档案，如实记录安全生产教育和培训的时间、内容、参加人员以及考核结果等情况。</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生产经营单位采用新工艺、新技术、新材料或者使用新设备，必须了解、掌握其安全技术特性，采取有效的安全防护措施，并对从业人员进行专门的安全生产教育和培训。</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生产经营单位的特种作业人员必须按照国家有关规定经专门的安全作业培训，取得相应资格，方可上岗作业。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特种作业人员的范围由国务院安全生产监督管理部门会同国务院有关部门确定。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生产经营单位新建、改建、扩建工程项目（以下统称建设项目）的安全设施，必须与主体工程同时设计、同时施工、同时投入生产和使用。安全设施投资应当纳入建设项目概算。</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第二十九条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矿山、金属冶炼建设项目和用于生产、储存、装卸危险物品的建设项目，应当按照国家有关规定进行安全评价。</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建设项目安全设施的设计人、设计单位应当对安全设施设计负责。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矿山、金属冶炼建设项目和用于生产、储存、装卸危险物品的建设项目的安全设施设计应当按照国家有关规定报经有关部门审查，审查部门及其负责审查的人员对审查结果负责。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矿山、金属冶炼建设项目和用于生产、储存、装卸危险物品的建设项目的施工单位必须按照批准的安全设施设计施工，并对安全设施的工程质量负责。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矿山、金属冶炼建设项目和用于生产、储存危险物品的建设项目竣工投入生产或者使用前，应当由建设单位负责组织对安全设施进行验收；验收合格后，方可投入生产和使用。安全生产监督管理部门应当加强对建设单位验收活动和验收结果的监督核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生产经营单位应当在有较大危险因素的生产经营场所和有关设施、设备上，设置明显的安全警示标志。</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安全设备的设计、制造、安装、使用、检测、维修、改造和报废，应当符合国家标准或者行业标准。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生产经营单位必须对安全设备进行经常性维护、保养，并定期检测，保证正常运转。维护、保养、检测应当作好记录，并由有关人员签字。</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国家对严重危及生产安全的工艺、设备实行淘汰制度，具体目录由国务院安全生产监督管理部门会同国务院有关部门制定并公布。法律、行政法规对目录的制定另有规定的，适用其规定。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省、自治区、直辖市人民政府可以根据本地区实际情况制定并公布具体目录，对前款规定以外的危及生产安全的工艺、设备予以淘汰。</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生产经营单位不得使用应当淘汰的危及生产安全的工艺、设备。</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生产、经营、运输、储存、使用危险物品或者处置废弃危险物品的，由有关主管部门依照有关法律、法规的规定和国家标准或者行业标准审批并实施监督管理。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生产、经营、运输、储存、使用危险物品或者处置废弃危险物品，必须执行有关法律、法规和国家标准或者行业标准，建立专门的安全管理制度，采取可靠的安全措施，接受有关主管部门依法实施的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第三十七条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生产经营单位对重大危险</w:t>
      </w:r>
      <w:proofErr w:type="gramStart"/>
      <w:r w:rsidRPr="00185646">
        <w:rPr>
          <w:rFonts w:ascii="仿宋_GB2312" w:eastAsia="仿宋_GB2312" w:hAnsi="微软雅黑" w:cs="宋体" w:hint="eastAsia"/>
          <w:color w:val="333333"/>
          <w:kern w:val="0"/>
          <w:sz w:val="24"/>
          <w:szCs w:val="24"/>
        </w:rPr>
        <w:t>源应当</w:t>
      </w:r>
      <w:proofErr w:type="gramEnd"/>
      <w:r w:rsidRPr="00185646">
        <w:rPr>
          <w:rFonts w:ascii="仿宋_GB2312" w:eastAsia="仿宋_GB2312" w:hAnsi="微软雅黑" w:cs="宋体" w:hint="eastAsia"/>
          <w:color w:val="333333"/>
          <w:kern w:val="0"/>
          <w:sz w:val="24"/>
          <w:szCs w:val="24"/>
        </w:rPr>
        <w:t>登记建档，进行定期检测、评估、监控，并制定应急预案，告知从业人员和相关人员在紧急情况下应当采取的应急措施。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生产经营单位应当按照国家有关规定将本单位重大危险源及有关安全措施、应急措施报有关地方人民政府安全生产监督管理部门和有关部门备案。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生产经营单位应当建立健全生产安全事故隐患排查治理制度，采取技术、管理措施，及时发现并消除事故隐患。事故隐患排查治理情况应当如实记录，并向从业人员通报。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县级以上地方各级人民政府负有安全生产监督管理职责的部门应当建立健全重大事故隐患治理督办制度，督促生产经营单位消除重大事故隐患。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第三十九条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生产、经营、储存、使用危险物品的车间、商店、仓库不得与员工宿舍在同一座建筑物内，并应当与员工宿舍保持安全距离。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生产经营场所和员工宿舍应当设有符合紧急疏散要求、标志明显、保持畅通的出口。禁止锁闭、封堵生产经营场所或者员工宿舍的出口。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生产经营单位进行爆破、吊装以及国务院安全生产监督管理部门会同国务院有关部门规定的其他危险作业，应当安排专门人员进行现场安全管理，确保操作规程的遵守和安全措施的落实。</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生产经营单位应当教育和督促从业人员严格执行本单位的安全生产规章制度和安全操作规程；并向从业人员如实告知作业场所和工作岗位存在的危险因素、防范措施以及事故应急措施。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生产经营单位必须为从业人员提供符合国家标准或者行业标准的劳动防护用品，并监督、教育从业人员按照使用规则佩戴、使用。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生产经营单位应当安排用于配备劳动防护用品、进行安全生产培训的经费。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第四十五条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生产经营单位不得将生产经营项目、场所、设备发包或者出租给不具备安全生产条件或者相应资质的单位或者个人。</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生产经营单位发生生产安全事故时，单位的主要负责人应当立即组织抢救，并不得在事故调查处理期间擅离职守。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生产经营单位必须依法参加工伤保险，为从业人员缴纳保险费。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国家鼓励生产经营单位投保安全生产责任保险。</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9" w:name="2_5"/>
      <w:bookmarkStart w:id="10" w:name="sub20497_2_5"/>
      <w:bookmarkStart w:id="11" w:name="第三章_从业人员的安全生产权利义务"/>
      <w:bookmarkStart w:id="12" w:name="2-5"/>
      <w:bookmarkEnd w:id="9"/>
      <w:bookmarkEnd w:id="10"/>
      <w:bookmarkEnd w:id="11"/>
      <w:bookmarkEnd w:id="12"/>
      <w:r w:rsidRPr="00185646">
        <w:rPr>
          <w:rFonts w:ascii="仿宋_GB2312" w:eastAsia="仿宋_GB2312" w:hAnsi="微软雅黑" w:cs="宋体" w:hint="eastAsia"/>
          <w:b/>
          <w:bCs/>
          <w:color w:val="333333"/>
          <w:kern w:val="0"/>
          <w:sz w:val="32"/>
          <w:szCs w:val="32"/>
        </w:rPr>
        <w:t>第三章 从业人员的安全生产权利义务</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第四十九条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生产经营单位与从业人员订立的劳动合同，应当载明有关保障从业人员劳动安全、防止职业危害的事项，以及依法为从业人员办理工伤保险的事项。</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生产经营单位不得以任何形式与从业人员订立协议，免除或者减轻其对从业人员因生产安全事故伤亡依法应承担的责任。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生产经营单位的从业人员有权了解其作业场所和工作岗位存在的危险因素、防范措施及事故应急措施，有权对本单位的安全生产工作提出建议。</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从业人员有权对本单位安全生产工作中存在的问题提出批评、检举、控告；有权拒绝违章指挥和强令冒险作业。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生产经营单位不得因从业人员对本单位安全生产工作提出批评、检举、控告或者拒绝违章指挥、强令冒险作业而降低其工资、福利等待遇或者解除与其订立的劳动合同。</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从业人员发现直接危及人身安全的紧急情况时，有权停止作业或者在采取可能的应急措施后撤离作业场所。</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生产经营单位不得因从业人员在前款紧急情况下停止作业或者采取紧急撤离措施而降低其工资、福利等待遇或者解除与其订立的劳动合同。</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第五十三条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因生产安全事故受到损害的从业人员，除依法享有工伤保险外，依照有关民事法律尚有获得赔偿的权利的，有权向本单位提出赔偿要求。</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从业人员在作业过程中，应当严格遵守本单位的安全生产规章制度和操作规程，服从管理，正确佩戴和使用劳动防护用品。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从业人员应当接受安全生产教育和培训，掌握本职工作所需的安全生产知识，提高安全生产技能，增强事故预防和应急处理能力。</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从业人员发现事故隐患或者其他不安全因素，应当立即向现场安全生产管理人员或者本单位负责人报告；接到报告的人员应当及时予以处理。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工会有权对建设项目的安全设施与主体工程同时设计、同时施工、同时投入生产和使用进行监督，提出意见。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工会对生产经营单位违反安全生产法律、法规，侵犯从业人员合法权益的行为，有权要求纠正；发现生产经营单位违章指挥、强令冒险作业或者发现事故隐患时，有权提出解决的建议，生产经营单位应当及时研究答复；发现危及从业人员生命安全的情况时，有权向生产经营单位建议组织从业人员撤离危险场所，生产经营单位必须立即</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工会有权依法参加事故调查，向有关部门提出处理意见，并要求追究有关人员的责任。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生产经营单位使用被派遣劳动者的，被派遣劳动者享有本法规定的从业人员的权利，并应当履行本法规定的从业人员的义务。</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13" w:name="2_6"/>
      <w:bookmarkStart w:id="14" w:name="sub20497_2_6"/>
      <w:bookmarkStart w:id="15" w:name="第四章_安全生产的监督管理"/>
      <w:bookmarkStart w:id="16" w:name="2-6"/>
      <w:bookmarkEnd w:id="13"/>
      <w:bookmarkEnd w:id="14"/>
      <w:bookmarkEnd w:id="15"/>
      <w:bookmarkEnd w:id="16"/>
      <w:r w:rsidRPr="00185646">
        <w:rPr>
          <w:rFonts w:ascii="仿宋_GB2312" w:eastAsia="仿宋_GB2312" w:hAnsi="微软雅黑" w:cs="宋体" w:hint="eastAsia"/>
          <w:b/>
          <w:bCs/>
          <w:color w:val="333333"/>
          <w:kern w:val="0"/>
          <w:sz w:val="36"/>
          <w:szCs w:val="36"/>
        </w:rPr>
        <w:t>第四章 安全生产的监督管理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第五十九条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县级以上地方各级人民政府应当根据本行政区域内的安全生产状况，组织有关部门按照职责分工，对本行政区域内容易发生重大生产安全事故的生产经营单位进行严格检查。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安全生产监督管理部门应当按照分类分级监督管理的要求，制定安全生产年度监督检查计划，并按照年度监督检查计划进行监督检查，发现事故隐患，应当及时处理。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符合有关法律、法规和国家标准或者行业标准规定的安全生产条件的，不得批准或者验收通过。对未依法取得批准或者验收合格的单位擅自从事有关活动的，负责行政审批的部门发现或者接到</w:t>
      </w:r>
      <w:r w:rsidRPr="00185646">
        <w:rPr>
          <w:rFonts w:ascii="仿宋_GB2312" w:eastAsia="仿宋_GB2312" w:hAnsi="微软雅黑" w:cs="宋体" w:hint="eastAsia"/>
          <w:color w:val="333333"/>
          <w:kern w:val="0"/>
          <w:sz w:val="24"/>
          <w:szCs w:val="24"/>
        </w:rPr>
        <w:lastRenderedPageBreak/>
        <w:t>举报后应当立即予以取缔，并依法予以处理。对已经依法取得批准的单位，负责行政审批的部门发现其不再具备安全生产条件的，应当撤销原批准。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负有安全生产监督管理职责的部门对涉及安全生产的事项进行审查、验收，不得收取费用；不得要求接受审查、验收的单位购买其指定品牌或者指定生产、销售单位的安全设备、器材或者其他产品。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（一）进入生产经营单位进行检查，调阅有关资料，向有关单位和人员了解情况；</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（二）对检查中发现的安全生产违法行为，当场予以纠正或者要求限期改正；对依法应当给予行政处罚的行为，依照本法和其他有关法律、行政法规的规定</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行政处罚决定；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对有根据认为不符合保障安全生产的国家标准或者行业标准的设施、设备、器材以及违法生产、储存、使用、经营、运输的危险物品予以查封或者扣押，对违法生产、储存、使用、经营危险物品的作业场所予以查封，并依法</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处理决定。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监督检查不得影响被检查单位的正常生产经营活动。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生产经营单位对负有安全生产监督管理职责的部门的监督检查人员（以下统称安全生产监督检查人员）依法履行监督检查职责，应当予以配合，不得拒绝、阻挠。</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安全生产监督检查人员应当忠于职守，坚持原则，秉公执法。</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安全生产监督检查人员执行监督检查任务时，必须出示有效的监督执法证件；对涉及被检查单位的技术秘密和业务秘密，应当为其保密。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安全生产监督检查人员应当将检查的时间、地点、内容、发现的问题及其处理情况，</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书面记录，并由检查人员和被检查单位的负责人签字；被检查单位的负责人拒绝签字的，检查人员应当将情况记录在案，并向负有安全生产监督管理职责的部门报告。</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负有安全生产监督管理职责的部门在监督检查中，应当互相配合，实行联合检查；确需分别进行检查的，应当互通情况，发现存在的安全问题</w:t>
      </w:r>
      <w:r w:rsidRPr="00185646">
        <w:rPr>
          <w:rFonts w:ascii="仿宋_GB2312" w:eastAsia="仿宋_GB2312" w:hAnsi="微软雅黑" w:cs="宋体" w:hint="eastAsia"/>
          <w:color w:val="333333"/>
          <w:kern w:val="0"/>
          <w:sz w:val="24"/>
          <w:szCs w:val="24"/>
        </w:rPr>
        <w:lastRenderedPageBreak/>
        <w:t>应当由其他有关部门进行处理的，应当及时移送其他有关部门并形成记录备查，接受移送的部门应当及时进行处理。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负有安全生产监督管理职责的部门依法对存在重大事故隐患的生产经营单位</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监察机关依照行政监察法的规定，对负有安全生产监督管理职责的部门及其工作人员履行安全生产监督管理职责实施监察。</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第六十九条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承担安全评价、认证、检测、检验的机构应当具备国家规定的资质条件，并对其</w:t>
      </w:r>
      <w:proofErr w:type="gramStart"/>
      <w:r w:rsidRPr="00185646">
        <w:rPr>
          <w:rFonts w:ascii="仿宋_GB2312" w:eastAsia="仿宋_GB2312" w:hAnsi="微软雅黑" w:cs="宋体" w:hint="eastAsia"/>
          <w:color w:val="333333"/>
          <w:kern w:val="0"/>
          <w:sz w:val="24"/>
          <w:szCs w:val="24"/>
        </w:rPr>
        <w:t>作出</w:t>
      </w:r>
      <w:proofErr w:type="gramEnd"/>
      <w:r w:rsidRPr="00185646">
        <w:rPr>
          <w:rFonts w:ascii="仿宋_GB2312" w:eastAsia="仿宋_GB2312" w:hAnsi="微软雅黑" w:cs="宋体" w:hint="eastAsia"/>
          <w:color w:val="333333"/>
          <w:kern w:val="0"/>
          <w:sz w:val="24"/>
          <w:szCs w:val="24"/>
        </w:rPr>
        <w:t>的安全评价、认证、检测、检验的结果负责。</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应当建立举报制度，公开举报电话、信箱或者电子邮件地址，受理有关安全生产的举报；受理的举报事项经调查核实后，应当形成书面材料；需要落实整改措施的，报经有关负责人签字并督促落实。</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任何单位或者个人对事故隐患或者安全生产违法行为，均有权向负有安全生产监督管理职责的部门报告或者举报。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居民委员会、村民委员会发现其所在区域内的生产经营单位存在事故隐患或者安全生产违法行为时，应当向当地人民政府或者有关部门报告。</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县级以上各级人民政府及其有关部门对报告重大事故隐患或者举报安全生产违法行为的有功人员，给予奖励。具体奖励办法由国务院安全生产监督管理部门会同国务院财政部门制定。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新闻、出版、广播、电影、电视等单位有进行安全生产公益宣传教育的义务，有对违反安全生产法律、法规的行为进行舆论监督的权利。</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负有安全生产监督管理职责的部门应当建立安全生产违法行为信息库，如实记录生产经营单位的安全生产违法行为信息；对违法行为情节严重</w:t>
      </w:r>
      <w:r w:rsidRPr="00185646">
        <w:rPr>
          <w:rFonts w:ascii="仿宋_GB2312" w:eastAsia="仿宋_GB2312" w:hAnsi="微软雅黑" w:cs="宋体" w:hint="eastAsia"/>
          <w:color w:val="333333"/>
          <w:kern w:val="0"/>
          <w:sz w:val="24"/>
          <w:szCs w:val="24"/>
        </w:rPr>
        <w:lastRenderedPageBreak/>
        <w:t>的生产经营单位，应当向社会公告，并通报行业主管部门、投资主管部门、国土资源主管部门、证券监督管理机构以及有关金融机构。</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17" w:name="2_7"/>
      <w:bookmarkStart w:id="18" w:name="sub20497_2_7"/>
      <w:bookmarkStart w:id="19" w:name="第五章_生产安全事故的应急救援与调查处理"/>
      <w:bookmarkStart w:id="20" w:name="2-7"/>
      <w:bookmarkEnd w:id="17"/>
      <w:bookmarkEnd w:id="18"/>
      <w:bookmarkEnd w:id="19"/>
      <w:bookmarkEnd w:id="20"/>
      <w:r w:rsidRPr="00185646">
        <w:rPr>
          <w:rFonts w:ascii="仿宋_GB2312" w:eastAsia="仿宋_GB2312" w:hAnsi="微软雅黑" w:cs="宋体" w:hint="eastAsia"/>
          <w:b/>
          <w:bCs/>
          <w:color w:val="333333"/>
          <w:kern w:val="0"/>
          <w:sz w:val="32"/>
          <w:szCs w:val="32"/>
        </w:rPr>
        <w:t>第五章 生产安全事故的应急救援与调查处理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国家加强生产安全事故应急能力建设，在重点行业、领域建立应急救援基地和应急救援队伍，鼓励生产经营单位和其他社会力量建立应急救援队伍，配备相应的应急救援装备和物资，提高应急救援的专业化水平。</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国务院安全生产监督管理部门建立全国统一的生产安全事故应急救援信息系统，国务院有关部门建立健全相关行业、领域的生产安全事故应急救援信息系统。</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县级以上地方各级人民政府应当组织有关部门制定本行政区域内生产安全事故应急救援预案，建立应急救援体系。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生产经营单位应当制定本单位生产安全事故应急救援预案，与所在地县级以上地方人民政府组织制定的生产安全事故应急救援预案相衔接，并定期组织演练。</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第七十九条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危险物品的生产、经营、储存单位以及矿山、金属冶炼、城市轨道交通运营、建筑施工单位应当建立应急救援组织；生产经营规模较小的，可以不建立应急救援组织，但应当指定兼职的应急救援人员。</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危险物品的生产、经营、储存、运输单位以及矿山、金属冶炼、城市轨道交通运营、建筑施工单位应当配备必要的应急救援器材、设备和物资，并进行经常性维护、保养，保证正常运转。</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生产经营单位发生生产安全事故后，事故现场有关人员应当立即报告本单位负责人。</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负有安全生产监督管理职责的部门接到事故报告后，应当立即按照国家有关规定上报事故情况。负有安全生产监督管理职责的部门和有关地方人民政府对事故情况不得隐瞒不报、谎报或者迟报。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有关地方人民政府和负有安全生产监督管理职责的部门的负责人接到生产安全事故报告后，应当按照生产安全事故应急救援预案的要求立即赶到事故现场，组织事故抢救。</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参与事故抢救的部门和单位应当服从统一指挥，加强协同联动，采取有效的应急救援措施，并根据事故救援的需要采取警戒、疏散等措施，防止事故扩大和次生灾害的发生，减少人员伤亡和财产损失。</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事故抢救过程中应当采取必要措施，避免或者减少对环境造成的危害。</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任何单位和个人都应当支持、配合事故抢救，并提供一切便利条件。</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事故调查处理应当按照科学严谨、依法依规、实事求是、注重实效的原则，及时、准确地查清事故原因，查明事故性质和责任，总结事故教训，提出整改措施，并对事故责任者提出处理意见。事故调查报告应当依法及时向社会公布。事故调查和处理的具体办法由国务院制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事故发生单位应当及时全面落实整改措施，负有安全生产监督管理职责的部门应当加强监督检查。</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发生生产安全事故，经调查确定为责任事故的，除了应当查明事故单位的责任并依法予以追究外，还应当查明对安全生产的有关事项负有审查批准和监督职责的行政部门的责任，对有失职、渎职行为的，依照本法第八十七条的规定追究法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任何单位和个人不得阻挠和干涉对事故的依法调查处理。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县级以上地方各级人民政府安全生产监督管理部门应当定期统计分析本行政区域内发生生产安全事故的情况，并定期向社会公布。</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21" w:name="2_8"/>
      <w:bookmarkStart w:id="22" w:name="sub20497_2_8"/>
      <w:bookmarkStart w:id="23" w:name="第六章_法律责任"/>
      <w:bookmarkStart w:id="24" w:name="2-8"/>
      <w:bookmarkEnd w:id="21"/>
      <w:bookmarkEnd w:id="22"/>
      <w:bookmarkEnd w:id="23"/>
      <w:bookmarkEnd w:id="24"/>
      <w:r w:rsidRPr="00185646">
        <w:rPr>
          <w:rFonts w:ascii="仿宋_GB2312" w:eastAsia="仿宋_GB2312" w:hAnsi="微软雅黑" w:cs="宋体" w:hint="eastAsia"/>
          <w:b/>
          <w:bCs/>
          <w:color w:val="333333"/>
          <w:kern w:val="0"/>
          <w:sz w:val="32"/>
          <w:szCs w:val="32"/>
        </w:rPr>
        <w:t>第六章 法律责任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负有安全生产监督管理职责的部门的工作人员，有下列行为之一的，给予降级或者撤职的处分；构成犯罪的，依照刑法有关规定追究刑事责任：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（一）对不符合法定安全生产条件的涉及安全生产的事项予以批准或者验收通过的；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（二）发现未依法取得批准、验收的单位擅自从事有关活动或者接到举报后不予取缔或者不依法予以处理的；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（三）对已经依法取得批准的单位不履行监督管理职责，发现其不再具备安全生产条件而不撤销原批准或者发现安全生产违法行为不予查处的；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（四）在监督检查中发现重大事故隐患，不依法及时处理的。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负有安全生产监督管理职责的部门的工作人员有前款规定以外的滥用职权、玩忽职守、徇私舞弊行为的，依法给予处分；构成犯罪的，依照刑法有关规定追究刑事责任。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负有安全生产监督管理职责的部门，要求被审查、验收的单位购买其指定的安全设备、器材或者其他产品的，在对安全生产事项的审查、验收</w:t>
      </w:r>
      <w:r w:rsidRPr="00185646">
        <w:rPr>
          <w:rFonts w:ascii="仿宋_GB2312" w:eastAsia="仿宋_GB2312" w:hAnsi="微软雅黑" w:cs="宋体" w:hint="eastAsia"/>
          <w:color w:val="333333"/>
          <w:kern w:val="0"/>
          <w:sz w:val="24"/>
          <w:szCs w:val="24"/>
        </w:rPr>
        <w:lastRenderedPageBreak/>
        <w:t>中收取费用的，由其上级机关或者监察机关责令改正，责令退还收取的费用；情节严重的，对直接负责的主管人员和其他直接责任人员依法给予处分。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第八十九条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对有前款违法行为的机构，吊销其相应资质。</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有前款违法行为，导致发生生产安全事故的，对生产经营单位的主要负责人给予撤职处分，对个人经营的投资人处二万元以上二十万元以下的罚款；构成犯罪的，依照刑法有关规定追究刑事责任。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生产经营单位的主要负责人未履行本法规定的安全生产管理职责的，责令限期改正；逾期未改正的，处二万元以上五万元以下的罚款，责令生产经营单位停产停业整顿。</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生产经营单位的主要负责人有前款违法行为，导致发生生产安全事故的，给予撤职处分；构成犯罪的，依照刑法有关规定追究刑事责任。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生产经营单位的主要负责人未履行本法规定的安全生产管理职责，导致发生生产安全事故的，由安全生产监督管理部门依照下列规定处以罚款：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（一）发生一般事故的，处上一年年收入百分之三十的罚款；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（二）发生较大事故的，处上一年年收入百分之四十的罚款；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（三）发生重大事故的，处上一年年收入百分之六十的罚款；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（四）发生特别重大事故的，处上一年年收入百分之八十的罚款。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生产经营单位的安全生产管理人员未履行本法规定的安全生产管理职责的，责令限期改正；导致发生生产安全事故的，暂停或者撤销其与安全生产有关的资格；构成犯罪的，依照刑法有关规定追究刑事责任。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第九十四条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（一）未按照规定设置安全生产管理机构或者配备安全生产管理人员的；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（二）危险物品的生产、经营、储存单位以及矿山、金属冶炼、建筑施工、道路运输单位的主要负责人和安全生产管理人员未按照规定经考核合格的；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（三）未按照规定对从业人员、被派遣劳动者、实习学生进行安全生产教育和培训，或者未按照规定如实告知有关的安全生产事项的；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（四）未如实记录安全生产教育和培训情况的；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（五）未将事故隐患排查治理情况如实记录或者未向从业人员通报的；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（六）未按照规定制定生产安全事故应急救援预案或者未定期组织演练的；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（七）特种作业人员未按照规定经专门的安全作业培训并取得相应资格，上岗作业的。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（一）未按照规定对矿山、金属冶炼建设项目或者用于生产、储存、装卸危险物品的建设项目进行安全评价的；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（二）矿山、金属冶炼建设项目或者用于生产、储存、装卸危险物品的建设项目没有安全设施设计或者安全设施设计未按照规定报经有关部门审查同意的；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（三）矿山、金属冶炼建设项目或者用于生产、储存、装卸危险物品的建设项目的施工单位未按照批准的安全设施设计施工的；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（四）矿山、金属冶炼建设项目或者用于生产、储存危险物品的建设项目竣工投入生产或者使用前，安全设施未经验收合格的。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（一）未在有较大危险因素的生产经营场所和有关设施、设备上设置明显的安全警示标志的；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（二）安全设备的安装、使用、检测、改造和报废不符合国家标准或者行业标准的；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（三）未对安全设备进行经常性维护、保养和定期检测的；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（四）未为从业人员提供符合国家标准或者行业标准的劳动防护用品的；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（五）危险物品的容器、运输工具，以及涉及人身安全、危险性较大的海洋石油开采特种设备和矿山井下特种设备未经具有专业资质的机构检测、检验合格，取得安全使用证或者安全标志，投入使用的；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（六）使用应当淘汰的危及生产安全的工艺、设备的。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未经依法批准，擅自生产、经营、运输、储存、使用危险物品或者处置废弃危险物品的，依照有关危险物品安全管理的法律、行政法规的规定予以处罚；构成犯罪的，依照刑法有关规定追究刑事责任。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（一）生产、经营、运输、储存、使用危险物品或者处置废弃危险物品，未建立专门安全管理制度、未采取可靠的安全措施的；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（二）对重大危险源未登记建档，或者未进行评估、监控，或者未制定应急预案的；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（三）进行爆破、吊装以及国务院安全生产监督管理部门会同国务院有关部门规定的其他危险作业，未安排专门人员进行现场安全管理的；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（四）未建立事故隐患排查治理制度的。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第九十九条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两个以上生产经营单位在同一作业区域内进行可能危及对方安全生产的生产经营活动，未签订安全生产管理协议或者未指定专职安全生产管</w:t>
      </w:r>
      <w:r w:rsidRPr="00185646">
        <w:rPr>
          <w:rFonts w:ascii="仿宋_GB2312" w:eastAsia="仿宋_GB2312" w:hAnsi="微软雅黑" w:cs="宋体" w:hint="eastAsia"/>
          <w:color w:val="333333"/>
          <w:kern w:val="0"/>
          <w:sz w:val="24"/>
          <w:szCs w:val="24"/>
        </w:rPr>
        <w:lastRenderedPageBreak/>
        <w:t>理人员进行安全检查与协调的，责令限期改正，可以处五万元以下的罚款，对其直接负责的主管人员和其他直接责任人员可以处一万元以下的罚款；逾期未改正的，责令停产停业。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有下列行为之一的，责令限期改正，可以处五万元以下的罚款，对其直接负责的主管人员和其他直接责任人员可以处一万元以下的罚款；逾期未改正的，责令停产停业整顿；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（一）生产、经营、储存、使用危险物品的车间、商店、仓库与员工宿舍在同一座建筑内，或者与员工宿舍的距离不符合安全要求的；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（二）生产经营场所和员工宿舍未设有符合紧急疏散需要、标志明显、保持畅通的出口，或者锁闭、封堵生产经营场所或者员工宿舍出口的。</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生产经营单位与从业人员订立协议，免除或者减轻其对从业人员因生产安全事故伤亡依法应承担的责任的，该协议无效；对生产经营单位的主要负责人、个人经营的投资人处二万元以上十万元以下的罚款。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生产经营单位的从业人员不服从管理，违反安全生产规章制度或者操作规程的，由生产经营单位给予批评教育，依照有关规章制度给予处分；构成犯罪的，依照刑法有关规定追究刑事责任。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第一百零五条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第一百零六条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生产经营单位的主要负责人在本单位发生生产安全事故时，</w:t>
      </w:r>
      <w:proofErr w:type="gramStart"/>
      <w:r w:rsidRPr="00185646">
        <w:rPr>
          <w:rFonts w:ascii="仿宋_GB2312" w:eastAsia="仿宋_GB2312" w:hAnsi="微软雅黑" w:cs="宋体" w:hint="eastAsia"/>
          <w:color w:val="333333"/>
          <w:kern w:val="0"/>
          <w:sz w:val="24"/>
          <w:szCs w:val="24"/>
        </w:rPr>
        <w:t>不</w:t>
      </w:r>
      <w:proofErr w:type="gramEnd"/>
      <w:r w:rsidRPr="00185646">
        <w:rPr>
          <w:rFonts w:ascii="仿宋_GB2312" w:eastAsia="仿宋_GB2312" w:hAnsi="微软雅黑" w:cs="宋体" w:hint="eastAsia"/>
          <w:color w:val="333333"/>
          <w:kern w:val="0"/>
          <w:sz w:val="24"/>
          <w:szCs w:val="24"/>
        </w:rPr>
        <w:t>立即组织抢救或者在事故调查处理期间擅离职守或者逃匿的，给予降级、撤职的处分，并由安全生产监督管理部门处上一年年收入百分之六十至百分之一百的罚款；对逃匿的处十五日以下拘留；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生产经营单位的主要负责人对生产安全事故隐瞒不报、谎报或者迟报的，依照前款规定处罚。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第一百零七条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有关地方人民政府、负有安全生产监督管理职责的部门，对生产安全事故隐瞒不报、谎报或者迟报的，对直接负责的主管人员和其他直接责任人员依法给予处分；构成犯罪的，依照刑法有关规定追究刑事责任。</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lastRenderedPageBreak/>
        <w:t>第一百零八条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生产经营单位不具备本法和其他有关法律、行政法规和国家标准或者行业标准规定的安全生产条件，经停产停业整顿仍不具备安全生产条件的，予以关闭；有关部门应当依法吊销其有关证照。</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第一百零九条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发生生产安全事故，对负有责任的生产经营单位除要求其依法承担相应的赔偿等责任外，由安全生产监督管理部门依照下列规定处以罚款: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（一）发生一般事故的，处二十万元以上五十万元以下的罚款；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（二）发生较大事故的，处五十万元以上一百万元以下的罚款；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（三）发生重大事故的，处一百万元以上五百万元以下的罚款；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（四）发生特别重大事故的，处五百万元以上一千万元以下的罚款；情节特别严重的，处一千万元以上二千万元以下的罚款。</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第一百一十条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第一百一十一条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生产经营单位发生生产安全事故造成人员伤亡、他人财产损失的，应当依法承担赔偿责任；拒不承担或者其负责人逃匿的，由人民法院依法强制执行。</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生产安全事故的责任人未依法承担赔偿责任，经人民法院依法采取执行措施后，仍不能对受害人给予足额赔偿的，应当继续履行赔偿义务；受害人发现责任人有其他财产的，可以随时请求人民法院执行。</w:t>
      </w:r>
    </w:p>
    <w:p w:rsidR="00185646" w:rsidRPr="00185646" w:rsidRDefault="00185646" w:rsidP="00185646">
      <w:pPr>
        <w:widowControl/>
        <w:shd w:val="clear" w:color="auto" w:fill="FFFFFF"/>
        <w:spacing w:line="525" w:lineRule="atLeast"/>
        <w:jc w:val="left"/>
        <w:rPr>
          <w:rFonts w:ascii="微软雅黑" w:eastAsia="微软雅黑" w:hAnsi="微软雅黑" w:cs="宋体" w:hint="eastAsia"/>
          <w:color w:val="333333"/>
          <w:kern w:val="0"/>
          <w:sz w:val="24"/>
          <w:szCs w:val="24"/>
        </w:rPr>
      </w:pPr>
      <w:bookmarkStart w:id="25" w:name="2_9"/>
      <w:bookmarkStart w:id="26" w:name="sub20497_2_9"/>
      <w:bookmarkStart w:id="27" w:name="第七章_附则"/>
      <w:bookmarkStart w:id="28" w:name="2-9"/>
      <w:bookmarkEnd w:id="25"/>
      <w:bookmarkEnd w:id="26"/>
      <w:bookmarkEnd w:id="27"/>
      <w:bookmarkEnd w:id="28"/>
      <w:r w:rsidRPr="00185646">
        <w:rPr>
          <w:rFonts w:ascii="仿宋_GB2312" w:eastAsia="仿宋_GB2312" w:hAnsi="微软雅黑" w:cs="宋体" w:hint="eastAsia"/>
          <w:b/>
          <w:bCs/>
          <w:color w:val="333333"/>
          <w:kern w:val="0"/>
          <w:sz w:val="32"/>
          <w:szCs w:val="32"/>
        </w:rPr>
        <w:t>第七章 附则</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第一百一十二条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本法下列用语的含义：</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危险物品，是指易燃易爆物品、危险化学品、放射性物品等能够危及人身安全和财产安全的物品。</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重大危险源，是指长期地或者</w:t>
      </w:r>
      <w:proofErr w:type="gramStart"/>
      <w:r w:rsidRPr="00185646">
        <w:rPr>
          <w:rFonts w:ascii="仿宋_GB2312" w:eastAsia="仿宋_GB2312" w:hAnsi="微软雅黑" w:cs="宋体" w:hint="eastAsia"/>
          <w:color w:val="333333"/>
          <w:kern w:val="0"/>
          <w:sz w:val="24"/>
          <w:szCs w:val="24"/>
        </w:rPr>
        <w:t>临时地</w:t>
      </w:r>
      <w:proofErr w:type="gramEnd"/>
      <w:r w:rsidRPr="00185646">
        <w:rPr>
          <w:rFonts w:ascii="仿宋_GB2312" w:eastAsia="仿宋_GB2312" w:hAnsi="微软雅黑" w:cs="宋体" w:hint="eastAsia"/>
          <w:color w:val="333333"/>
          <w:kern w:val="0"/>
          <w:sz w:val="24"/>
          <w:szCs w:val="24"/>
        </w:rPr>
        <w:t>生产、搬运、使用或者储存危险物品，且危险物品的数量等于或者超过临界量的单元（包括场所和设施）。</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第一百一十三条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本法规定的生产安全一般事故、较大事故、重大事故、特别重大事故的划分标准由国务院规定。</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国务院安全生产监督管理部门和其他负有安全生产监督管理职责的部门应当根据各自的职责分工，制定相关行业、领域重大事故隐患的判定标准。</w:t>
      </w:r>
    </w:p>
    <w:p w:rsidR="00185646" w:rsidRPr="00185646" w:rsidRDefault="00185646" w:rsidP="00185646">
      <w:pPr>
        <w:widowControl/>
        <w:shd w:val="clear" w:color="auto" w:fill="FFFFFF"/>
        <w:spacing w:line="360" w:lineRule="atLeast"/>
        <w:ind w:firstLine="480"/>
        <w:jc w:val="left"/>
        <w:rPr>
          <w:rFonts w:ascii="微软雅黑" w:eastAsia="微软雅黑" w:hAnsi="微软雅黑" w:cs="宋体" w:hint="eastAsia"/>
          <w:color w:val="333333"/>
          <w:kern w:val="0"/>
          <w:sz w:val="24"/>
          <w:szCs w:val="24"/>
        </w:rPr>
      </w:pPr>
      <w:r w:rsidRPr="00185646">
        <w:rPr>
          <w:rFonts w:ascii="仿宋_GB2312" w:eastAsia="仿宋_GB2312" w:hAnsi="微软雅黑" w:cs="宋体" w:hint="eastAsia"/>
          <w:color w:val="333333"/>
          <w:kern w:val="0"/>
          <w:sz w:val="24"/>
          <w:szCs w:val="24"/>
        </w:rPr>
        <w:t>第一百一十四条</w:t>
      </w:r>
      <w:r w:rsidRPr="00185646">
        <w:rPr>
          <w:rFonts w:ascii="微软雅黑" w:eastAsia="微软雅黑" w:hAnsi="微软雅黑" w:cs="宋体" w:hint="eastAsia"/>
          <w:color w:val="333333"/>
          <w:kern w:val="0"/>
          <w:sz w:val="24"/>
          <w:szCs w:val="24"/>
        </w:rPr>
        <w:t> </w:t>
      </w:r>
      <w:r w:rsidRPr="00185646">
        <w:rPr>
          <w:rFonts w:ascii="仿宋_GB2312" w:eastAsia="仿宋_GB2312" w:hAnsi="微软雅黑" w:cs="宋体" w:hint="eastAsia"/>
          <w:color w:val="333333"/>
          <w:kern w:val="0"/>
          <w:sz w:val="24"/>
          <w:szCs w:val="24"/>
        </w:rPr>
        <w:t>本法自2002年11月1日起施行。</w:t>
      </w:r>
      <w:r w:rsidRPr="00185646">
        <w:rPr>
          <w:rFonts w:ascii="仿宋_GB2312" w:eastAsia="仿宋_GB2312" w:hAnsi="微软雅黑" w:cs="宋体" w:hint="eastAsia"/>
          <w:color w:val="333333"/>
          <w:kern w:val="0"/>
          <w:szCs w:val="21"/>
          <w:vertAlign w:val="superscript"/>
        </w:rPr>
        <w:t>[1]</w:t>
      </w:r>
      <w:bookmarkStart w:id="29" w:name="ref_[1]_20497"/>
      <w:bookmarkEnd w:id="29"/>
      <w:r w:rsidRPr="00185646">
        <w:rPr>
          <w:rFonts w:ascii="微软雅黑" w:eastAsia="微软雅黑" w:hAnsi="微软雅黑" w:cs="宋体" w:hint="eastAsia"/>
          <w:color w:val="333333"/>
          <w:kern w:val="0"/>
          <w:szCs w:val="21"/>
        </w:rPr>
        <w:t> </w:t>
      </w:r>
    </w:p>
    <w:p w:rsidR="0085089F" w:rsidRPr="00185646" w:rsidRDefault="0085089F" w:rsidP="00185646"/>
    <w:sectPr w:rsidR="0085089F" w:rsidRPr="001856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62"/>
    <w:rsid w:val="00185646"/>
    <w:rsid w:val="002A3562"/>
    <w:rsid w:val="00850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56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856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56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856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738705">
      <w:bodyDiv w:val="1"/>
      <w:marLeft w:val="0"/>
      <w:marRight w:val="0"/>
      <w:marTop w:val="0"/>
      <w:marBottom w:val="0"/>
      <w:divBdr>
        <w:top w:val="none" w:sz="0" w:space="0" w:color="auto"/>
        <w:left w:val="none" w:sz="0" w:space="0" w:color="auto"/>
        <w:bottom w:val="none" w:sz="0" w:space="0" w:color="auto"/>
        <w:right w:val="none" w:sz="0" w:space="0" w:color="auto"/>
      </w:divBdr>
      <w:divsChild>
        <w:div w:id="1403797599">
          <w:marLeft w:val="0"/>
          <w:marRight w:val="0"/>
          <w:marTop w:val="0"/>
          <w:marBottom w:val="0"/>
          <w:divBdr>
            <w:top w:val="none" w:sz="0" w:space="0" w:color="auto"/>
            <w:left w:val="none" w:sz="0" w:space="0" w:color="auto"/>
            <w:bottom w:val="dashed" w:sz="6" w:space="0" w:color="DEDEDE"/>
            <w:right w:val="none" w:sz="0" w:space="0" w:color="auto"/>
          </w:divBdr>
        </w:div>
        <w:div w:id="54548802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2466</Words>
  <Characters>14060</Characters>
  <Application>Microsoft Office Word</Application>
  <DocSecurity>0</DocSecurity>
  <Lines>117</Lines>
  <Paragraphs>32</Paragraphs>
  <ScaleCrop>false</ScaleCrop>
  <Company>Microsoft</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DZ0214</dc:creator>
  <cp:lastModifiedBy>DZ0214</cp:lastModifiedBy>
  <cp:revision>2</cp:revision>
  <dcterms:created xsi:type="dcterms:W3CDTF">2019-11-26T07:26:00Z</dcterms:created>
  <dcterms:modified xsi:type="dcterms:W3CDTF">2019-11-27T01:03:00Z</dcterms:modified>
</cp:coreProperties>
</file>