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3EAA0">
      <w:pPr>
        <w:autoSpaceDE w:val="0"/>
        <w:autoSpaceDN w:val="0"/>
        <w:adjustRightInd w:val="0"/>
        <w:spacing w:before="120" w:beforeLines="50" w:after="120" w:afterLines="50" w:line="300" w:lineRule="auto"/>
        <w:jc w:val="center"/>
        <w:rPr>
          <w:rFonts w:hint="default" w:ascii="宋体" w:hAnsi="宋体" w:eastAsia="宋体" w:cs="宋体"/>
          <w:b/>
          <w:bCs/>
          <w:color w:val="000000" w:themeColor="text1"/>
          <w:kern w:val="0"/>
          <w:sz w:val="30"/>
          <w:szCs w:val="30"/>
          <w:lang w:val="en-US" w:eastAsia="zh-CN"/>
          <w14:textFill>
            <w14:solidFill>
              <w14:schemeClr w14:val="tx1"/>
            </w14:solidFill>
          </w14:textFill>
        </w:rPr>
      </w:pPr>
      <w:r>
        <w:rPr>
          <w:rFonts w:hint="eastAsia" w:ascii="宋体" w:hAnsi="宋体" w:cs="宋体"/>
          <w:b/>
          <w:bCs/>
          <w:color w:val="000000" w:themeColor="text1"/>
          <w:kern w:val="0"/>
          <w:sz w:val="30"/>
          <w:szCs w:val="30"/>
          <w:lang w:val="en-US" w:eastAsia="zh-CN"/>
          <w14:textFill>
            <w14:solidFill>
              <w14:schemeClr w14:val="tx1"/>
            </w14:solidFill>
          </w14:textFill>
        </w:rPr>
        <w:t>保密协议</w:t>
      </w:r>
    </w:p>
    <w:p w14:paraId="76EBC22E">
      <w:pPr>
        <w:autoSpaceDE w:val="0"/>
        <w:autoSpaceDN w:val="0"/>
        <w:adjustRightInd w:val="0"/>
        <w:spacing w:before="120" w:beforeLines="50" w:line="288" w:lineRule="auto"/>
        <w:ind w:left="745" w:leftChars="25" w:right="720" w:hanging="692"/>
        <w:jc w:val="left"/>
        <w:rPr>
          <w:rFonts w:ascii="宋体" w:hAnsi="宋体" w:cs="宋体"/>
          <w:b/>
          <w:color w:val="000000" w:themeColor="text1"/>
          <w:kern w:val="0"/>
          <w:sz w:val="24"/>
          <w14:textFill>
            <w14:solidFill>
              <w14:schemeClr w14:val="tx1"/>
            </w14:solidFill>
          </w14:textFill>
        </w:rPr>
      </w:pPr>
      <w:bookmarkStart w:id="0" w:name="_Hlk25939344"/>
      <w:r>
        <w:rPr>
          <w:rFonts w:hint="eastAsia" w:ascii="宋体" w:hAnsi="宋体" w:cs="宋体"/>
          <w:b/>
          <w:color w:val="000000" w:themeColor="text1"/>
          <w:kern w:val="0"/>
          <w:sz w:val="24"/>
          <w14:textFill>
            <w14:solidFill>
              <w14:schemeClr w14:val="tx1"/>
            </w14:solidFill>
          </w14:textFill>
        </w:rPr>
        <w:t xml:space="preserve">甲方： </w:t>
      </w:r>
    </w:p>
    <w:p w14:paraId="3624CD8E">
      <w:pPr>
        <w:autoSpaceDE w:val="0"/>
        <w:autoSpaceDN w:val="0"/>
        <w:adjustRightInd w:val="0"/>
        <w:spacing w:before="120" w:beforeLines="50" w:line="288" w:lineRule="auto"/>
        <w:ind w:left="745" w:leftChars="25" w:right="720" w:hanging="692"/>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联系人：</w:t>
      </w:r>
    </w:p>
    <w:p w14:paraId="2C5356D6">
      <w:pPr>
        <w:autoSpaceDE w:val="0"/>
        <w:autoSpaceDN w:val="0"/>
        <w:adjustRightInd w:val="0"/>
        <w:spacing w:before="120" w:beforeLines="50" w:line="288" w:lineRule="auto"/>
        <w:ind w:left="745" w:leftChars="25" w:right="720" w:hanging="692"/>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联系方式：</w:t>
      </w:r>
    </w:p>
    <w:p w14:paraId="5E97DF49">
      <w:pPr>
        <w:autoSpaceDE w:val="0"/>
        <w:autoSpaceDN w:val="0"/>
        <w:adjustRightInd w:val="0"/>
        <w:spacing w:before="120" w:beforeLines="50" w:after="240" w:afterLines="100" w:line="288" w:lineRule="auto"/>
        <w:ind w:left="745" w:leftChars="25" w:right="720" w:hanging="692"/>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通讯地址：</w:t>
      </w:r>
    </w:p>
    <w:p w14:paraId="0C6A6844">
      <w:pPr>
        <w:autoSpaceDE w:val="0"/>
        <w:autoSpaceDN w:val="0"/>
        <w:adjustRightInd w:val="0"/>
        <w:spacing w:before="120" w:beforeLines="50" w:line="288" w:lineRule="auto"/>
        <w:ind w:left="745" w:leftChars="25" w:right="720" w:hanging="692"/>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乙方：宁波邻家网络科技有限公司</w:t>
      </w:r>
    </w:p>
    <w:p w14:paraId="01DFC183">
      <w:pPr>
        <w:autoSpaceDE w:val="0"/>
        <w:autoSpaceDN w:val="0"/>
        <w:adjustRightInd w:val="0"/>
        <w:spacing w:before="120" w:beforeLines="50" w:line="288" w:lineRule="auto"/>
        <w:ind w:left="743" w:leftChars="25" w:right="720" w:hanging="690"/>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联系方式：400-002-0232</w:t>
      </w:r>
    </w:p>
    <w:p w14:paraId="2A9D7719">
      <w:pPr>
        <w:autoSpaceDE w:val="0"/>
        <w:autoSpaceDN w:val="0"/>
        <w:adjustRightInd w:val="0"/>
        <w:spacing w:before="120" w:beforeLines="50" w:after="120" w:afterLines="50" w:line="288" w:lineRule="auto"/>
        <w:ind w:left="745" w:leftChars="25" w:right="720" w:hanging="692"/>
        <w:jc w:val="left"/>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通讯地址：浙江省宁波市海曙区甬水桥科创中心1幢6楼C区</w:t>
      </w:r>
    </w:p>
    <w:bookmarkEnd w:id="0"/>
    <w:p w14:paraId="6067AC6D">
      <w:pPr>
        <w:keepNext w:val="0"/>
        <w:keepLines w:val="0"/>
        <w:pageBreakBefore w:val="0"/>
        <w:widowControl w:val="0"/>
        <w:kinsoku/>
        <w:wordWrap/>
        <w:overflowPunct/>
        <w:topLinePunct w:val="0"/>
        <w:autoSpaceDE/>
        <w:autoSpaceDN/>
        <w:bidi w:val="0"/>
        <w:adjustRightInd/>
        <w:snapToGrid/>
        <w:spacing w:before="240" w:beforeLines="100" w:after="120" w:afterLines="50" w:line="300" w:lineRule="auto"/>
        <w:ind w:firstLine="420"/>
        <w:textAlignment w:val="auto"/>
        <w:rPr>
          <w:rFonts w:ascii="宋体" w:hAnsi="宋体" w:cs="Calibri"/>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鉴于，甲方拟向乙方采购草料二维码管理系统软件使用权，为确保该系统使用过程中上传、存储或处理的相关数据及信息得到合法有效保护，双方依据相关法律法规规定，就系统使用过程中涉及的信息保密事宜达成如下协议，共同恪守。</w:t>
      </w:r>
    </w:p>
    <w:p w14:paraId="3D652F0E">
      <w:pPr>
        <w:autoSpaceDE w:val="0"/>
        <w:autoSpaceDN w:val="0"/>
        <w:adjustRightInd w:val="0"/>
        <w:spacing w:before="240" w:beforeLines="100" w:after="120" w:afterLines="50" w:line="300" w:lineRule="auto"/>
        <w:jc w:val="left"/>
        <w:outlineLvl w:val="0"/>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xml:space="preserve">第一条 </w:t>
      </w:r>
      <w:r>
        <w:rPr>
          <w:rFonts w:hint="eastAsia" w:ascii="宋体" w:hAnsi="宋体" w:cs="宋体"/>
          <w:b/>
          <w:bCs/>
          <w:color w:val="000000" w:themeColor="text1"/>
          <w:kern w:val="0"/>
          <w:sz w:val="24"/>
          <w:lang w:val="en-US" w:eastAsia="zh-CN"/>
          <w14:textFill>
            <w14:solidFill>
              <w14:schemeClr w14:val="tx1"/>
            </w14:solidFill>
          </w14:textFill>
        </w:rPr>
        <w:t>保密信息定义</w:t>
      </w:r>
    </w:p>
    <w:p w14:paraId="31DC774F">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1.甲方在草料二维码管理系统中，通过</w:t>
      </w:r>
      <w:r>
        <w:rPr>
          <w:rFonts w:hint="eastAsia" w:ascii="宋体" w:hAnsi="宋体" w:cs="宋体"/>
          <w:color w:val="000000" w:themeColor="text1"/>
          <w:kern w:val="0"/>
          <w:sz w:val="24"/>
          <w:lang w:val="en-US" w:eastAsia="zh-CN"/>
          <w14:textFill>
            <w14:solidFill>
              <w14:schemeClr w14:val="tx1"/>
            </w14:solidFill>
          </w14:textFill>
        </w:rPr>
        <w:t>甲方草料</w:t>
      </w:r>
      <w:r>
        <w:rPr>
          <w:rFonts w:hint="eastAsia" w:ascii="宋体" w:hAnsi="宋体" w:cs="宋体"/>
          <w:color w:val="000000" w:themeColor="text1"/>
          <w:kern w:val="0"/>
          <w:sz w:val="24"/>
          <w14:textFill>
            <w14:solidFill>
              <w14:schemeClr w14:val="tx1"/>
            </w14:solidFill>
          </w14:textFill>
        </w:rPr>
        <w:t>账号上传或采集的非公开且具有商业价值的专有信息、数据及资料（以下统称“保密信息”）</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上述信息泄露可能对甲方造成经济损失、影响甲方经营发展，或导致竞争劣势。</w:t>
      </w:r>
    </w:p>
    <w:p w14:paraId="5E4FEFFA">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2.甲方草料账号：</w:t>
      </w:r>
      <w:r>
        <w:rPr>
          <w:rFonts w:hint="eastAsia" w:ascii="宋体" w:hAnsi="宋体" w:cs="宋体"/>
          <w:color w:val="000000" w:themeColor="text1"/>
          <w:kern w:val="0"/>
          <w:sz w:val="24"/>
          <w:u w:val="single"/>
          <w14:textFill>
            <w14:solidFill>
              <w14:schemeClr w14:val="tx1"/>
            </w14:solidFill>
          </w14:textFill>
        </w:rPr>
        <w:t xml:space="preserve">                   </w:t>
      </w:r>
      <w:r>
        <w:rPr>
          <w:rFonts w:hint="eastAsia" w:ascii="宋体" w:hAnsi="宋体" w:cs="宋体"/>
          <w:color w:val="000000" w:themeColor="text1"/>
          <w:kern w:val="0"/>
          <w:sz w:val="24"/>
          <w14:textFill>
            <w14:solidFill>
              <w14:schemeClr w14:val="tx1"/>
            </w14:solidFill>
          </w14:textFill>
        </w:rPr>
        <w:t>。</w:t>
      </w:r>
    </w:p>
    <w:p w14:paraId="6A06ABF3">
      <w:pPr>
        <w:autoSpaceDE w:val="0"/>
        <w:autoSpaceDN w:val="0"/>
        <w:adjustRightInd w:val="0"/>
        <w:spacing w:before="240" w:beforeLines="100" w:after="120" w:afterLines="50" w:line="300" w:lineRule="auto"/>
        <w:jc w:val="left"/>
        <w:outlineLvl w:val="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第二条 保密措施</w:t>
      </w:r>
    </w:p>
    <w:p w14:paraId="632D6984">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bookmarkStart w:id="1" w:name="_Hlk20396985"/>
      <w:bookmarkStart w:id="2" w:name="_Hlk20396492"/>
      <w:r>
        <w:rPr>
          <w:rFonts w:hint="eastAsia" w:ascii="宋体" w:hAnsi="宋体" w:cs="宋体"/>
          <w:color w:val="000000" w:themeColor="text1"/>
          <w:kern w:val="0"/>
          <w:sz w:val="24"/>
          <w14:textFill>
            <w14:solidFill>
              <w14:schemeClr w14:val="tx1"/>
            </w14:solidFill>
          </w14:textFill>
        </w:rPr>
        <w:t>1.甲乙双方在协议有效期内，应严格遵守《中华人民共和国个人信息保护法》《中华人民共和国数据安全法》等相关法律法规的要求，采取必要措施保护保密信息，防止信息泄露。</w:t>
      </w:r>
    </w:p>
    <w:p w14:paraId="60CEBFC3">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2.甲方向乙方披露的保密信息，仅限于实现</w:t>
      </w:r>
      <w:r>
        <w:rPr>
          <w:rFonts w:hint="eastAsia" w:ascii="宋体" w:hAnsi="宋体" w:cs="宋体"/>
          <w:color w:val="000000" w:themeColor="text1"/>
          <w:kern w:val="0"/>
          <w:sz w:val="24"/>
          <w:lang w:val="en-US" w:eastAsia="zh-CN"/>
          <w14:textFill>
            <w14:solidFill>
              <w14:schemeClr w14:val="tx1"/>
            </w14:solidFill>
          </w14:textFill>
        </w:rPr>
        <w:t>草料</w:t>
      </w:r>
      <w:r>
        <w:rPr>
          <w:rFonts w:hint="eastAsia" w:ascii="宋体" w:hAnsi="宋体" w:cs="宋体"/>
          <w:color w:val="000000" w:themeColor="text1"/>
          <w:kern w:val="0"/>
          <w:sz w:val="24"/>
          <w14:textFill>
            <w14:solidFill>
              <w14:schemeClr w14:val="tx1"/>
            </w14:solidFill>
          </w14:textFill>
        </w:rPr>
        <w:t>二维码管理系统服务所必须的范围内使用。乙方仅可出于实现服务目的对上述信息进行存储和处理，不得将其用于其他用途，未经甲方书面同意，不得擅自复制、披露、转让或授权第三方使用。</w:t>
      </w:r>
    </w:p>
    <w:p w14:paraId="1CC131E1">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3.乙方承诺建立严格的信息安全防护体系，依法采取技术措施和安全防护手段，保障系统安全运行，有效防范网络安全风险和非法入侵。 </w:t>
      </w:r>
    </w:p>
    <w:p w14:paraId="60A82B3B">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4.双方应各自建立安全应急响应机制，如发现数据安全问题，应在第一时间以书面形式通知另一方，共同采取应对措施。</w:t>
      </w:r>
    </w:p>
    <w:p w14:paraId="4B28E1AE">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协议终止或甲方停止使用乙方服务时，甲方可申请账号注销。乙方将在收到注销申请后，</w:t>
      </w:r>
      <w:r>
        <w:rPr>
          <w:rFonts w:hint="eastAsia" w:ascii="宋体" w:hAnsi="宋体" w:cs="宋体"/>
          <w:color w:val="000000" w:themeColor="text1"/>
          <w:kern w:val="0"/>
          <w:sz w:val="24"/>
          <w:lang w:val="en-US" w:eastAsia="zh-CN"/>
          <w14:textFill>
            <w14:solidFill>
              <w14:schemeClr w14:val="tx1"/>
            </w14:solidFill>
          </w14:textFill>
        </w:rPr>
        <w:t>按照相关法律法规要求</w:t>
      </w:r>
      <w:r>
        <w:rPr>
          <w:rFonts w:hint="eastAsia" w:ascii="宋体" w:hAnsi="宋体" w:cs="宋体"/>
          <w:color w:val="000000" w:themeColor="text1"/>
          <w:kern w:val="0"/>
          <w:sz w:val="24"/>
          <w14:textFill>
            <w14:solidFill>
              <w14:schemeClr w14:val="tx1"/>
            </w14:solidFill>
          </w14:textFill>
        </w:rPr>
        <w:t>对甲方数据进行删除或匿名化处理。</w:t>
      </w:r>
    </w:p>
    <w:bookmarkEnd w:id="1"/>
    <w:bookmarkEnd w:id="2"/>
    <w:p w14:paraId="066A92E3">
      <w:pPr>
        <w:autoSpaceDE w:val="0"/>
        <w:autoSpaceDN w:val="0"/>
        <w:adjustRightInd w:val="0"/>
        <w:spacing w:before="240" w:beforeLines="100" w:after="120" w:afterLines="50" w:line="300" w:lineRule="auto"/>
        <w:jc w:val="left"/>
        <w:outlineLvl w:val="0"/>
        <w:rPr>
          <w:rFonts w:hint="eastAsia" w:ascii="宋体" w:hAnsi="宋体" w:cs="宋体"/>
          <w:b/>
          <w:bCs/>
          <w:color w:val="000000" w:themeColor="text1"/>
          <w:kern w:val="0"/>
          <w:sz w:val="24"/>
          <w14:textFill>
            <w14:solidFill>
              <w14:schemeClr w14:val="tx1"/>
            </w14:solidFill>
          </w14:textFill>
        </w:rPr>
      </w:pPr>
      <w:bookmarkStart w:id="3" w:name="_Hlk35873616"/>
      <w:r>
        <w:rPr>
          <w:rFonts w:hint="eastAsia" w:ascii="宋体" w:hAnsi="宋体" w:cs="宋体"/>
          <w:b/>
          <w:bCs/>
          <w:color w:val="000000" w:themeColor="text1"/>
          <w:kern w:val="0"/>
          <w:sz w:val="24"/>
          <w14:textFill>
            <w14:solidFill>
              <w14:schemeClr w14:val="tx1"/>
            </w14:solidFill>
          </w14:textFill>
        </w:rPr>
        <w:t>第三条 免责条款</w:t>
      </w:r>
    </w:p>
    <w:p w14:paraId="3A4AE738">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下列情况导致的保密信息泄露，乙方不承担责任：</w:t>
      </w:r>
    </w:p>
    <w:p w14:paraId="77655652">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1.甲方自行公开或发布的信息，包括但不限于自行发布二维码内容至互联网、社交平台、公开场所或以其他形式使信息进入公共领域</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导致信息被第三方获取或传播的</w:t>
      </w:r>
      <w:r>
        <w:rPr>
          <w:rFonts w:hint="eastAsia" w:ascii="宋体" w:hAnsi="宋体" w:cs="宋体"/>
          <w:color w:val="000000" w:themeColor="text1"/>
          <w:kern w:val="0"/>
          <w:sz w:val="24"/>
          <w:lang w:eastAsia="zh-CN"/>
          <w14:textFill>
            <w14:solidFill>
              <w14:schemeClr w14:val="tx1"/>
            </w14:solidFill>
          </w14:textFill>
        </w:rPr>
        <w:t>；</w:t>
      </w:r>
    </w:p>
    <w:p w14:paraId="5EF6A244">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eastAsia="宋体" w:cs="宋体"/>
          <w:color w:val="000000" w:themeColor="text1"/>
          <w:kern w:val="0"/>
          <w:sz w:val="24"/>
          <w:lang w:eastAsia="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2.非乙方过错，且在甲方向乙方披露之前已公开或为公众所知的信息</w:t>
      </w:r>
      <w:r>
        <w:rPr>
          <w:rFonts w:hint="eastAsia" w:ascii="宋体" w:hAnsi="宋体" w:cs="宋体"/>
          <w:color w:val="000000" w:themeColor="text1"/>
          <w:kern w:val="0"/>
          <w:sz w:val="24"/>
          <w:lang w:eastAsia="zh-CN"/>
          <w14:textFill>
            <w14:solidFill>
              <w14:schemeClr w14:val="tx1"/>
            </w14:solidFill>
          </w14:textFill>
        </w:rPr>
        <w:t>；</w:t>
      </w:r>
      <w:bookmarkStart w:id="9" w:name="_GoBack"/>
      <w:bookmarkEnd w:id="9"/>
    </w:p>
    <w:p w14:paraId="0902F941">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3.因司法机关、行政机关或法律法规明确规定的强制披露要求，乙方需依法披露信息的。</w:t>
      </w:r>
    </w:p>
    <w:p w14:paraId="518D13E1">
      <w:pPr>
        <w:autoSpaceDE w:val="0"/>
        <w:autoSpaceDN w:val="0"/>
        <w:adjustRightInd w:val="0"/>
        <w:spacing w:before="240" w:beforeLines="100" w:after="120" w:afterLines="50" w:line="300" w:lineRule="auto"/>
        <w:jc w:val="left"/>
        <w:outlineLvl w:val="0"/>
        <w:rPr>
          <w:rFonts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第四条 责任与赔偿</w:t>
      </w:r>
    </w:p>
    <w:p w14:paraId="7E26D649">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1.双方应各自对其控制范围内的信息安全承担主体责任。如因一方故意或过失导致保密信息泄露，应立即书面通知对方，积极采取有效措施补救</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并依法承担由此造成的直接经济损失。</w:t>
      </w:r>
    </w:p>
    <w:p w14:paraId="7F9E7690">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2.在适用法律允许的最大范围内，乙方因本协议所引起或与之相关的损失、损害或赔偿，累计责任上限均不超过甲方在协议有效期间实际向乙方支付的累计费用总额。</w:t>
      </w:r>
    </w:p>
    <w:p w14:paraId="11705ACF">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3.甲方未经乙方同意，不得修改、转让、转授乙方提供的软件服务，否则乙方有权终止服务，并依法追究法律责任。</w:t>
      </w:r>
    </w:p>
    <w:p w14:paraId="136B1DFB">
      <w:pPr>
        <w:autoSpaceDE w:val="0"/>
        <w:autoSpaceDN w:val="0"/>
        <w:adjustRightInd w:val="0"/>
        <w:spacing w:before="240" w:beforeLines="100" w:after="120" w:afterLines="50" w:line="300" w:lineRule="auto"/>
        <w:jc w:val="left"/>
        <w:outlineLvl w:val="0"/>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 xml:space="preserve">第五条 </w:t>
      </w:r>
      <w:r>
        <w:rPr>
          <w:rFonts w:hint="eastAsia" w:ascii="宋体" w:hAnsi="宋体" w:cs="宋体"/>
          <w:b/>
          <w:bCs/>
          <w:color w:val="000000" w:themeColor="text1"/>
          <w:kern w:val="0"/>
          <w:sz w:val="24"/>
          <w:lang w:val="en-US" w:eastAsia="zh-CN"/>
          <w14:textFill>
            <w14:solidFill>
              <w14:schemeClr w14:val="tx1"/>
            </w14:solidFill>
          </w14:textFill>
        </w:rPr>
        <w:t>争议解决及其他</w:t>
      </w:r>
    </w:p>
    <w:p w14:paraId="7471BFE7">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本协议项下发生的任何争议，双方应首先协商解决；协商不成的，</w:t>
      </w:r>
      <w:r>
        <w:rPr>
          <w:rFonts w:hint="eastAsia" w:ascii="宋体" w:hAnsi="宋体" w:cs="宋体"/>
          <w:color w:val="000000" w:themeColor="text1"/>
          <w:kern w:val="0"/>
          <w:sz w:val="24"/>
          <w:lang w:val="en-US" w:eastAsia="zh-CN"/>
          <w14:textFill>
            <w14:solidFill>
              <w14:schemeClr w14:val="tx1"/>
            </w14:solidFill>
          </w14:textFill>
        </w:rPr>
        <w:t>双方同意</w:t>
      </w:r>
      <w:r>
        <w:rPr>
          <w:rFonts w:hint="eastAsia" w:ascii="宋体" w:hAnsi="宋体" w:cs="宋体"/>
          <w:color w:val="000000" w:themeColor="text1"/>
          <w:kern w:val="0"/>
          <w:sz w:val="24"/>
          <w14:textFill>
            <w14:solidFill>
              <w14:schemeClr w14:val="tx1"/>
            </w14:solidFill>
          </w14:textFill>
        </w:rPr>
        <w:t>提交</w:t>
      </w:r>
      <w:r>
        <w:rPr>
          <w:rFonts w:hint="eastAsia" w:ascii="宋体" w:hAnsi="宋体" w:cs="宋体"/>
          <w:color w:val="000000" w:themeColor="text1"/>
          <w:kern w:val="0"/>
          <w:sz w:val="24"/>
          <w:lang w:val="en-US" w:eastAsia="zh-CN"/>
          <w14:textFill>
            <w14:solidFill>
              <w14:schemeClr w14:val="tx1"/>
            </w14:solidFill>
          </w14:textFill>
        </w:rPr>
        <w:t>至</w:t>
      </w:r>
      <w:r>
        <w:rPr>
          <w:rFonts w:hint="eastAsia" w:ascii="宋体" w:hAnsi="宋体" w:cs="宋体"/>
          <w:color w:val="000000" w:themeColor="text1"/>
          <w:kern w:val="0"/>
          <w:sz w:val="24"/>
          <w14:textFill>
            <w14:solidFill>
              <w14:schemeClr w14:val="tx1"/>
            </w14:solidFill>
          </w14:textFill>
        </w:rPr>
        <w:t>宁波仲裁委员会，根据其现行有效的仲裁规则进行仲裁。</w:t>
      </w:r>
    </w:p>
    <w:p w14:paraId="6D1C4556">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本协议签署地为浙江省宁波市海曙区。</w:t>
      </w:r>
    </w:p>
    <w:p w14:paraId="3FB0D5F2">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lang w:eastAsia="zh-CN"/>
          <w14:textFill>
            <w14:solidFill>
              <w14:schemeClr w14:val="tx1"/>
            </w14:solidFill>
          </w14:textFill>
        </w:rPr>
        <w:t>.</w:t>
      </w:r>
      <w:r>
        <w:rPr>
          <w:rFonts w:hint="eastAsia" w:ascii="宋体" w:hAnsi="宋体" w:cs="宋体"/>
          <w:color w:val="000000" w:themeColor="text1"/>
          <w:kern w:val="0"/>
          <w:sz w:val="24"/>
          <w14:textFill>
            <w14:solidFill>
              <w14:schemeClr w14:val="tx1"/>
            </w14:solidFill>
          </w14:textFill>
        </w:rPr>
        <w:t>本协议一式两份，双方各执一份，自盖章之日起生效。</w:t>
      </w:r>
    </w:p>
    <w:p w14:paraId="5DFE6F00">
      <w:pPr>
        <w:keepNext w:val="0"/>
        <w:keepLines w:val="0"/>
        <w:pageBreakBefore w:val="0"/>
        <w:widowControl w:val="0"/>
        <w:kinsoku/>
        <w:wordWrap/>
        <w:overflowPunct/>
        <w:topLinePunct w:val="0"/>
        <w:autoSpaceDE/>
        <w:autoSpaceDN/>
        <w:bidi w:val="0"/>
        <w:adjustRightInd/>
        <w:snapToGrid/>
        <w:spacing w:before="144" w:beforeLines="50" w:after="120" w:afterLines="50" w:line="300" w:lineRule="auto"/>
        <w:ind w:firstLine="420"/>
        <w:textAlignment w:val="auto"/>
        <w:rPr>
          <w:rFonts w:hint="eastAsia" w:ascii="宋体" w:hAnsi="宋体" w:cs="宋体"/>
          <w:color w:val="000000" w:themeColor="text1"/>
          <w:kern w:val="0"/>
          <w:sz w:val="24"/>
          <w14:textFill>
            <w14:solidFill>
              <w14:schemeClr w14:val="tx1"/>
            </w14:solidFill>
          </w14:textFill>
        </w:rPr>
      </w:pPr>
    </w:p>
    <w:bookmarkEnd w:id="3"/>
    <w:p w14:paraId="487D1FBC">
      <w:pPr>
        <w:tabs>
          <w:tab w:val="left" w:pos="360"/>
        </w:tabs>
        <w:spacing w:before="120" w:beforeLines="50" w:after="120" w:afterLines="50" w:line="300" w:lineRule="auto"/>
        <w:rPr>
          <w:rFonts w:ascii="宋体" w:hAnsi="宋体"/>
          <w:color w:val="000000" w:themeColor="text1"/>
          <w:sz w:val="24"/>
          <w:u w:val="single"/>
          <w14:textFill>
            <w14:solidFill>
              <w14:schemeClr w14:val="tx1"/>
            </w14:solidFill>
          </w14:textFill>
        </w:rPr>
      </w:pPr>
      <w:bookmarkStart w:id="4" w:name="_Hlk60308115"/>
      <w:bookmarkStart w:id="5" w:name="_Hlk35873654"/>
      <w:r>
        <w:rPr>
          <w:rFonts w:hint="eastAsia" w:ascii="宋体" w:hAnsi="宋体"/>
          <w:color w:val="000000" w:themeColor="text1"/>
          <w:sz w:val="24"/>
          <w14:textFill>
            <w14:solidFill>
              <w14:schemeClr w14:val="tx1"/>
            </w14:solidFill>
          </w14:textFill>
        </w:rPr>
        <w:t>甲方：</w:t>
      </w:r>
      <w:bookmarkStart w:id="6" w:name="OLE_LINK7"/>
      <w:bookmarkStart w:id="7" w:name="OLE_LINK6"/>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bookmarkEnd w:id="6"/>
      <w:bookmarkEnd w:id="7"/>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乙方：</w:t>
      </w:r>
      <w:bookmarkStart w:id="8" w:name="OLE_LINK5"/>
      <w:r>
        <w:rPr>
          <w:rFonts w:hint="eastAsia" w:ascii="宋体" w:hAnsi="宋体"/>
          <w:color w:val="000000" w:themeColor="text1"/>
          <w:sz w:val="24"/>
          <w:u w:val="single"/>
          <w14:textFill>
            <w14:solidFill>
              <w14:schemeClr w14:val="tx1"/>
            </w14:solidFill>
          </w14:textFill>
        </w:rPr>
        <w:t>宁波邻家网络科技有限公司</w:t>
      </w:r>
      <w:bookmarkEnd w:id="8"/>
    </w:p>
    <w:p w14:paraId="02CE9DDE">
      <w:pPr>
        <w:tabs>
          <w:tab w:val="left" w:pos="360"/>
        </w:tabs>
        <w:spacing w:before="120" w:beforeLines="50" w:after="120" w:afterLines="50" w:line="30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 xml:space="preserve">日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hint="eastAsia" w:ascii="宋体" w:hAnsi="宋体"/>
          <w:color w:val="000000" w:themeColor="text1"/>
          <w:sz w:val="24"/>
          <w:u w:val="single"/>
          <w14:textFill>
            <w14:solidFill>
              <w14:schemeClr w14:val="tx1"/>
            </w14:solidFill>
          </w14:textFill>
        </w:rPr>
        <w:t xml:space="preserve">  </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bookmarkEnd w:id="4"/>
      <w:bookmarkEnd w:id="5"/>
    </w:p>
    <w:sectPr>
      <w:headerReference r:id="rId4" w:type="first"/>
      <w:footerReference r:id="rId6" w:type="first"/>
      <w:headerReference r:id="rId3" w:type="default"/>
      <w:footerReference r:id="rId5" w:type="default"/>
      <w:pgSz w:w="12240" w:h="15840"/>
      <w:pgMar w:top="1440" w:right="1800" w:bottom="1135" w:left="1800" w:header="720" w:footer="720" w:gutter="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ngXian">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537B6">
    <w:pPr>
      <w:pStyle w:val="5"/>
      <w:jc w:val="center"/>
    </w:pPr>
    <w:r>
      <w:t xml:space="preserve"> </w:t>
    </w:r>
    <w:r>
      <w:rPr>
        <w:b/>
        <w:sz w:val="24"/>
        <w:szCs w:val="24"/>
      </w:rPr>
      <w:fldChar w:fldCharType="begin"/>
    </w:r>
    <w:r>
      <w:rPr>
        <w:b/>
      </w:rPr>
      <w:instrText xml:space="preserve">PAGE</w:instrText>
    </w:r>
    <w:r>
      <w:rPr>
        <w:b/>
        <w:sz w:val="24"/>
        <w:szCs w:val="24"/>
      </w:rPr>
      <w:fldChar w:fldCharType="separate"/>
    </w:r>
    <w:r>
      <w:rPr>
        <w:b/>
      </w:rPr>
      <w:t>3</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p w14:paraId="48C922A7">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152286">
    <w:pPr>
      <w:pStyle w:val="5"/>
      <w:jc w:val="cente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p w14:paraId="7849E061">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24C68">
    <w:pPr>
      <w:spacing w:line="500" w:lineRule="exact"/>
      <w:jc w:val="left"/>
      <w:rPr>
        <w:rFonts w:ascii="仿宋" w:hAnsi="仿宋" w:eastAsia="仿宋"/>
        <w:szCs w:val="21"/>
      </w:rPr>
    </w:pPr>
    <w:r>
      <w:drawing>
        <wp:inline distT="0" distB="0" distL="0" distR="0">
          <wp:extent cx="1287780" cy="23241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7780" cy="232410"/>
                  </a:xfrm>
                  <a:prstGeom prst="rect">
                    <a:avLst/>
                  </a:prstGeom>
                  <a:noFill/>
                  <a:ln>
                    <a:noFill/>
                  </a:ln>
                </pic:spPr>
              </pic:pic>
            </a:graphicData>
          </a:graphic>
        </wp:inline>
      </w:drawing>
    </w:r>
    <w:r>
      <w:rPr>
        <w:rFonts w:hint="eastAsia"/>
      </w:rPr>
      <w:t xml:space="preserve">                                            </w:t>
    </w:r>
    <w:r>
      <w:t xml:space="preserve">      </w:t>
    </w:r>
    <w:r>
      <w:rPr>
        <w:rFonts w:hint="eastAsia"/>
      </w:rPr>
      <w:t xml:space="preserve"> </w:t>
    </w:r>
    <w:r>
      <w:t xml:space="preserve">    </w:t>
    </w:r>
    <w:r>
      <w:rPr>
        <w:rFonts w:hint="eastAsia" w:ascii="仿宋" w:hAnsi="仿宋" w:eastAsia="仿宋"/>
        <w:szCs w:val="21"/>
      </w:rPr>
      <w:t>cli.im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66297">
    <w:pPr>
      <w:spacing w:line="500" w:lineRule="exact"/>
      <w:ind w:right="-7"/>
      <w:jc w:val="left"/>
      <w:rPr>
        <w:rFonts w:hint="default" w:ascii="宋体" w:hAnsi="宋体" w:eastAsia="宋体"/>
        <w:szCs w:val="21"/>
        <w:lang w:val="en-US" w:eastAsia="zh-CN"/>
      </w:rPr>
    </w:pPr>
    <w:r>
      <w:rPr>
        <w:rFonts w:ascii="宋体" w:hAnsi="宋体"/>
      </w:rPr>
      <w:drawing>
        <wp:inline distT="0" distB="0" distL="0" distR="0">
          <wp:extent cx="1287780" cy="2324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87780" cy="232410"/>
                  </a:xfrm>
                  <a:prstGeom prst="rect">
                    <a:avLst/>
                  </a:prstGeom>
                  <a:noFill/>
                  <a:ln>
                    <a:noFill/>
                  </a:ln>
                </pic:spPr>
              </pic:pic>
            </a:graphicData>
          </a:graphic>
        </wp:inline>
      </w:drawing>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lang w:val="en-US" w:eastAsia="zh-CN"/>
      </w:rPr>
      <w:t xml:space="preserve">                     </w:t>
    </w:r>
    <w:r>
      <w:rPr>
        <w:rFonts w:ascii="宋体" w:hAnsi="宋体"/>
      </w:rPr>
      <w:t xml:space="preserve"> </w:t>
    </w:r>
    <w:r>
      <w:rPr>
        <w:rFonts w:hint="eastAsia" w:ascii="宋体" w:hAnsi="宋体"/>
      </w:rPr>
      <w:t xml:space="preserve"> </w:t>
    </w:r>
    <w:r>
      <w:rPr>
        <w:rFonts w:hint="eastAsia" w:ascii="仿宋" w:hAnsi="仿宋" w:eastAsia="仿宋"/>
        <w:szCs w:val="21"/>
      </w:rPr>
      <w:t>cli.im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2"/>
      <w:lvlText w:val="%1."/>
      <w:lvlJc w:val="left"/>
      <w:pPr>
        <w:tabs>
          <w:tab w:val="left" w:pos="780"/>
        </w:tabs>
        <w:ind w:left="780" w:leftChars="200" w:hanging="360" w:hangingChars="2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drawingGridHorizontalSpacing w:val="105"/>
  <w:drawingGridVerticalSpacing w:val="120"/>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307B"/>
    <w:rsid w:val="000174C5"/>
    <w:rsid w:val="000372C3"/>
    <w:rsid w:val="0004483D"/>
    <w:rsid w:val="00046220"/>
    <w:rsid w:val="0005100B"/>
    <w:rsid w:val="00052A98"/>
    <w:rsid w:val="000572BA"/>
    <w:rsid w:val="0007352B"/>
    <w:rsid w:val="0007657E"/>
    <w:rsid w:val="00077942"/>
    <w:rsid w:val="00081D18"/>
    <w:rsid w:val="00084040"/>
    <w:rsid w:val="00085AE1"/>
    <w:rsid w:val="000874D5"/>
    <w:rsid w:val="0009267E"/>
    <w:rsid w:val="000932FC"/>
    <w:rsid w:val="000974B3"/>
    <w:rsid w:val="000A16D9"/>
    <w:rsid w:val="000A32FD"/>
    <w:rsid w:val="000B2809"/>
    <w:rsid w:val="000B576A"/>
    <w:rsid w:val="000C0047"/>
    <w:rsid w:val="000C4E9C"/>
    <w:rsid w:val="000D5F29"/>
    <w:rsid w:val="000D79BC"/>
    <w:rsid w:val="000D7EC5"/>
    <w:rsid w:val="000E0C83"/>
    <w:rsid w:val="000E5B11"/>
    <w:rsid w:val="000E61A9"/>
    <w:rsid w:val="000F3463"/>
    <w:rsid w:val="00101C9C"/>
    <w:rsid w:val="001022AD"/>
    <w:rsid w:val="00103090"/>
    <w:rsid w:val="00104206"/>
    <w:rsid w:val="00110A12"/>
    <w:rsid w:val="00114055"/>
    <w:rsid w:val="00121D55"/>
    <w:rsid w:val="00122641"/>
    <w:rsid w:val="001226C9"/>
    <w:rsid w:val="001239F9"/>
    <w:rsid w:val="00133B81"/>
    <w:rsid w:val="00133E7A"/>
    <w:rsid w:val="00136A0F"/>
    <w:rsid w:val="00140C80"/>
    <w:rsid w:val="001451CA"/>
    <w:rsid w:val="00146928"/>
    <w:rsid w:val="00146D6C"/>
    <w:rsid w:val="00151D9E"/>
    <w:rsid w:val="00154468"/>
    <w:rsid w:val="001568EA"/>
    <w:rsid w:val="001669E3"/>
    <w:rsid w:val="00172A27"/>
    <w:rsid w:val="00172FAE"/>
    <w:rsid w:val="00176C1C"/>
    <w:rsid w:val="00180DBF"/>
    <w:rsid w:val="001839DE"/>
    <w:rsid w:val="00183DFE"/>
    <w:rsid w:val="001A07E3"/>
    <w:rsid w:val="001A0904"/>
    <w:rsid w:val="001A4700"/>
    <w:rsid w:val="001A56F2"/>
    <w:rsid w:val="001A6D63"/>
    <w:rsid w:val="001A799F"/>
    <w:rsid w:val="001B20CF"/>
    <w:rsid w:val="001B2D07"/>
    <w:rsid w:val="001C0D96"/>
    <w:rsid w:val="001C2AA8"/>
    <w:rsid w:val="001C7A62"/>
    <w:rsid w:val="001D3037"/>
    <w:rsid w:val="001D314A"/>
    <w:rsid w:val="001D480B"/>
    <w:rsid w:val="001D4DBC"/>
    <w:rsid w:val="001E18F2"/>
    <w:rsid w:val="001E52EF"/>
    <w:rsid w:val="001E6F69"/>
    <w:rsid w:val="001E7E48"/>
    <w:rsid w:val="001F5462"/>
    <w:rsid w:val="001F5917"/>
    <w:rsid w:val="002005D2"/>
    <w:rsid w:val="00202A4E"/>
    <w:rsid w:val="00202B8D"/>
    <w:rsid w:val="00203C22"/>
    <w:rsid w:val="00210495"/>
    <w:rsid w:val="00210818"/>
    <w:rsid w:val="00212592"/>
    <w:rsid w:val="002130E8"/>
    <w:rsid w:val="00213E1C"/>
    <w:rsid w:val="00225A04"/>
    <w:rsid w:val="00225E30"/>
    <w:rsid w:val="00226AD9"/>
    <w:rsid w:val="00233314"/>
    <w:rsid w:val="00233EBC"/>
    <w:rsid w:val="00234A68"/>
    <w:rsid w:val="00237528"/>
    <w:rsid w:val="0024198B"/>
    <w:rsid w:val="00242998"/>
    <w:rsid w:val="00242A41"/>
    <w:rsid w:val="00245F82"/>
    <w:rsid w:val="00246870"/>
    <w:rsid w:val="002510DF"/>
    <w:rsid w:val="00251629"/>
    <w:rsid w:val="00252F8F"/>
    <w:rsid w:val="00253141"/>
    <w:rsid w:val="002618EB"/>
    <w:rsid w:val="0026212F"/>
    <w:rsid w:val="00263005"/>
    <w:rsid w:val="00264FA8"/>
    <w:rsid w:val="00265E2A"/>
    <w:rsid w:val="00270262"/>
    <w:rsid w:val="002724B5"/>
    <w:rsid w:val="00277FA1"/>
    <w:rsid w:val="0028218A"/>
    <w:rsid w:val="002843B6"/>
    <w:rsid w:val="0028449B"/>
    <w:rsid w:val="0028696E"/>
    <w:rsid w:val="00293F80"/>
    <w:rsid w:val="002978D6"/>
    <w:rsid w:val="002A30D4"/>
    <w:rsid w:val="002A5406"/>
    <w:rsid w:val="002A5C1B"/>
    <w:rsid w:val="002A7388"/>
    <w:rsid w:val="002A74CA"/>
    <w:rsid w:val="002B1120"/>
    <w:rsid w:val="002B2A99"/>
    <w:rsid w:val="002B6D12"/>
    <w:rsid w:val="002C32BE"/>
    <w:rsid w:val="002C48F7"/>
    <w:rsid w:val="002C7D0D"/>
    <w:rsid w:val="002D0382"/>
    <w:rsid w:val="002D0583"/>
    <w:rsid w:val="002D3B3F"/>
    <w:rsid w:val="002E0ED9"/>
    <w:rsid w:val="002E4492"/>
    <w:rsid w:val="002E77B7"/>
    <w:rsid w:val="002F1442"/>
    <w:rsid w:val="002F32EC"/>
    <w:rsid w:val="002F3DBF"/>
    <w:rsid w:val="002F4941"/>
    <w:rsid w:val="003264D4"/>
    <w:rsid w:val="00327E71"/>
    <w:rsid w:val="00330D96"/>
    <w:rsid w:val="00335799"/>
    <w:rsid w:val="00335D0B"/>
    <w:rsid w:val="00340860"/>
    <w:rsid w:val="003432FA"/>
    <w:rsid w:val="00345680"/>
    <w:rsid w:val="00352346"/>
    <w:rsid w:val="00352F81"/>
    <w:rsid w:val="0035774A"/>
    <w:rsid w:val="00357A31"/>
    <w:rsid w:val="00360B05"/>
    <w:rsid w:val="00363BBC"/>
    <w:rsid w:val="003647A3"/>
    <w:rsid w:val="00366B60"/>
    <w:rsid w:val="00373B71"/>
    <w:rsid w:val="00373C06"/>
    <w:rsid w:val="00381785"/>
    <w:rsid w:val="00390886"/>
    <w:rsid w:val="00392FBC"/>
    <w:rsid w:val="00393588"/>
    <w:rsid w:val="0039730C"/>
    <w:rsid w:val="003A5FB7"/>
    <w:rsid w:val="003A7284"/>
    <w:rsid w:val="003B2E38"/>
    <w:rsid w:val="003B61F4"/>
    <w:rsid w:val="003B6801"/>
    <w:rsid w:val="003C0717"/>
    <w:rsid w:val="003C72F4"/>
    <w:rsid w:val="003D0132"/>
    <w:rsid w:val="003E18A0"/>
    <w:rsid w:val="003E25F9"/>
    <w:rsid w:val="003E5C8C"/>
    <w:rsid w:val="003E7632"/>
    <w:rsid w:val="003F00CB"/>
    <w:rsid w:val="003F64F6"/>
    <w:rsid w:val="003F6B73"/>
    <w:rsid w:val="0040066A"/>
    <w:rsid w:val="00400C51"/>
    <w:rsid w:val="00402C60"/>
    <w:rsid w:val="004062A0"/>
    <w:rsid w:val="00413633"/>
    <w:rsid w:val="00413A49"/>
    <w:rsid w:val="00414B13"/>
    <w:rsid w:val="0041624C"/>
    <w:rsid w:val="00424ED6"/>
    <w:rsid w:val="00431482"/>
    <w:rsid w:val="00433188"/>
    <w:rsid w:val="004376D1"/>
    <w:rsid w:val="00437C56"/>
    <w:rsid w:val="004436A8"/>
    <w:rsid w:val="00450721"/>
    <w:rsid w:val="0045644E"/>
    <w:rsid w:val="00456E7E"/>
    <w:rsid w:val="00457526"/>
    <w:rsid w:val="0045772A"/>
    <w:rsid w:val="00463126"/>
    <w:rsid w:val="004735DE"/>
    <w:rsid w:val="00473E6D"/>
    <w:rsid w:val="004740FB"/>
    <w:rsid w:val="0047462A"/>
    <w:rsid w:val="00482522"/>
    <w:rsid w:val="004900E8"/>
    <w:rsid w:val="00491167"/>
    <w:rsid w:val="00491F24"/>
    <w:rsid w:val="00492612"/>
    <w:rsid w:val="00492D38"/>
    <w:rsid w:val="004936BC"/>
    <w:rsid w:val="00494D35"/>
    <w:rsid w:val="004968E8"/>
    <w:rsid w:val="004A0C43"/>
    <w:rsid w:val="004A7D5F"/>
    <w:rsid w:val="004B1892"/>
    <w:rsid w:val="004B6EB4"/>
    <w:rsid w:val="004C3E3D"/>
    <w:rsid w:val="004C5D15"/>
    <w:rsid w:val="004C61E5"/>
    <w:rsid w:val="004D38ED"/>
    <w:rsid w:val="004D43E1"/>
    <w:rsid w:val="004D6678"/>
    <w:rsid w:val="004E08DE"/>
    <w:rsid w:val="004E3F3A"/>
    <w:rsid w:val="004E4053"/>
    <w:rsid w:val="004E668B"/>
    <w:rsid w:val="004F401E"/>
    <w:rsid w:val="004F532A"/>
    <w:rsid w:val="004F79A9"/>
    <w:rsid w:val="00505F94"/>
    <w:rsid w:val="00514742"/>
    <w:rsid w:val="00517914"/>
    <w:rsid w:val="00517932"/>
    <w:rsid w:val="00522741"/>
    <w:rsid w:val="00522ED3"/>
    <w:rsid w:val="00531052"/>
    <w:rsid w:val="00533C35"/>
    <w:rsid w:val="005345B7"/>
    <w:rsid w:val="0053560F"/>
    <w:rsid w:val="00535C07"/>
    <w:rsid w:val="0053712C"/>
    <w:rsid w:val="00540CCE"/>
    <w:rsid w:val="00541286"/>
    <w:rsid w:val="00542D11"/>
    <w:rsid w:val="005430C6"/>
    <w:rsid w:val="00545788"/>
    <w:rsid w:val="00551CEA"/>
    <w:rsid w:val="00554451"/>
    <w:rsid w:val="00557153"/>
    <w:rsid w:val="00565ED6"/>
    <w:rsid w:val="00574EC7"/>
    <w:rsid w:val="00580BB1"/>
    <w:rsid w:val="005923F9"/>
    <w:rsid w:val="005924B4"/>
    <w:rsid w:val="00592B77"/>
    <w:rsid w:val="00594CAD"/>
    <w:rsid w:val="00595F08"/>
    <w:rsid w:val="005A5EEB"/>
    <w:rsid w:val="005A5F0D"/>
    <w:rsid w:val="005A7F9B"/>
    <w:rsid w:val="005B1F05"/>
    <w:rsid w:val="005B4CC2"/>
    <w:rsid w:val="005B515F"/>
    <w:rsid w:val="005B57AC"/>
    <w:rsid w:val="005B65C2"/>
    <w:rsid w:val="005C30B9"/>
    <w:rsid w:val="005C4D9C"/>
    <w:rsid w:val="005C51BD"/>
    <w:rsid w:val="005D0196"/>
    <w:rsid w:val="005D2DD6"/>
    <w:rsid w:val="005D6555"/>
    <w:rsid w:val="005D6C79"/>
    <w:rsid w:val="005E0949"/>
    <w:rsid w:val="005E39F7"/>
    <w:rsid w:val="005E5489"/>
    <w:rsid w:val="005E7071"/>
    <w:rsid w:val="005F3C0C"/>
    <w:rsid w:val="005F46DE"/>
    <w:rsid w:val="00600FE4"/>
    <w:rsid w:val="00604BA4"/>
    <w:rsid w:val="00604D1A"/>
    <w:rsid w:val="00605FB6"/>
    <w:rsid w:val="00607AC7"/>
    <w:rsid w:val="00613CE3"/>
    <w:rsid w:val="00614772"/>
    <w:rsid w:val="00621FBB"/>
    <w:rsid w:val="00623E5E"/>
    <w:rsid w:val="0063426D"/>
    <w:rsid w:val="00635299"/>
    <w:rsid w:val="00637F90"/>
    <w:rsid w:val="00641AC2"/>
    <w:rsid w:val="00641AFD"/>
    <w:rsid w:val="00645D2D"/>
    <w:rsid w:val="00651D36"/>
    <w:rsid w:val="006531B7"/>
    <w:rsid w:val="006533D5"/>
    <w:rsid w:val="00663AFF"/>
    <w:rsid w:val="00664578"/>
    <w:rsid w:val="006658B8"/>
    <w:rsid w:val="00670025"/>
    <w:rsid w:val="006729BB"/>
    <w:rsid w:val="00675F1B"/>
    <w:rsid w:val="00676789"/>
    <w:rsid w:val="006768A7"/>
    <w:rsid w:val="006804FF"/>
    <w:rsid w:val="0068271B"/>
    <w:rsid w:val="006837E8"/>
    <w:rsid w:val="00683A9E"/>
    <w:rsid w:val="00684908"/>
    <w:rsid w:val="00685776"/>
    <w:rsid w:val="00686688"/>
    <w:rsid w:val="00686C2B"/>
    <w:rsid w:val="00687E5D"/>
    <w:rsid w:val="006943A2"/>
    <w:rsid w:val="0069797F"/>
    <w:rsid w:val="006A33C2"/>
    <w:rsid w:val="006A6507"/>
    <w:rsid w:val="006A7B83"/>
    <w:rsid w:val="006B425A"/>
    <w:rsid w:val="006B5318"/>
    <w:rsid w:val="006B5CDE"/>
    <w:rsid w:val="006B6794"/>
    <w:rsid w:val="006C5840"/>
    <w:rsid w:val="006C701F"/>
    <w:rsid w:val="006D3817"/>
    <w:rsid w:val="006D56EF"/>
    <w:rsid w:val="006D661A"/>
    <w:rsid w:val="006E0D7F"/>
    <w:rsid w:val="006E2100"/>
    <w:rsid w:val="006E266E"/>
    <w:rsid w:val="006E26F1"/>
    <w:rsid w:val="006E3107"/>
    <w:rsid w:val="006E37AE"/>
    <w:rsid w:val="006E4C99"/>
    <w:rsid w:val="006E6686"/>
    <w:rsid w:val="006E7F5A"/>
    <w:rsid w:val="006F6B14"/>
    <w:rsid w:val="006F71ED"/>
    <w:rsid w:val="00704295"/>
    <w:rsid w:val="007049EA"/>
    <w:rsid w:val="00710B28"/>
    <w:rsid w:val="00710DBD"/>
    <w:rsid w:val="007139CC"/>
    <w:rsid w:val="00714B50"/>
    <w:rsid w:val="00715110"/>
    <w:rsid w:val="007257CB"/>
    <w:rsid w:val="007343AA"/>
    <w:rsid w:val="00734D99"/>
    <w:rsid w:val="00736A00"/>
    <w:rsid w:val="00743C8E"/>
    <w:rsid w:val="00744FC0"/>
    <w:rsid w:val="00751ACC"/>
    <w:rsid w:val="00754B23"/>
    <w:rsid w:val="0075680C"/>
    <w:rsid w:val="00762E3E"/>
    <w:rsid w:val="0076342D"/>
    <w:rsid w:val="00764956"/>
    <w:rsid w:val="007700DF"/>
    <w:rsid w:val="0077017B"/>
    <w:rsid w:val="0077267A"/>
    <w:rsid w:val="0077280B"/>
    <w:rsid w:val="00772E04"/>
    <w:rsid w:val="00775BD7"/>
    <w:rsid w:val="007860F2"/>
    <w:rsid w:val="00786FD0"/>
    <w:rsid w:val="007905E7"/>
    <w:rsid w:val="0079676F"/>
    <w:rsid w:val="007A0F2C"/>
    <w:rsid w:val="007B36F9"/>
    <w:rsid w:val="007B4C2A"/>
    <w:rsid w:val="007C0ACD"/>
    <w:rsid w:val="007C26AA"/>
    <w:rsid w:val="007C5DBC"/>
    <w:rsid w:val="007C778D"/>
    <w:rsid w:val="007D08C0"/>
    <w:rsid w:val="007D140B"/>
    <w:rsid w:val="007D4C33"/>
    <w:rsid w:val="007D5261"/>
    <w:rsid w:val="007E415B"/>
    <w:rsid w:val="007E63E5"/>
    <w:rsid w:val="007F0B27"/>
    <w:rsid w:val="007F32AF"/>
    <w:rsid w:val="007F475E"/>
    <w:rsid w:val="007F4FCC"/>
    <w:rsid w:val="007F514F"/>
    <w:rsid w:val="00801A91"/>
    <w:rsid w:val="0080244B"/>
    <w:rsid w:val="008025A6"/>
    <w:rsid w:val="00802C92"/>
    <w:rsid w:val="0080604F"/>
    <w:rsid w:val="00806341"/>
    <w:rsid w:val="0081378C"/>
    <w:rsid w:val="0081440E"/>
    <w:rsid w:val="008152BA"/>
    <w:rsid w:val="00815394"/>
    <w:rsid w:val="00815FD4"/>
    <w:rsid w:val="00817A11"/>
    <w:rsid w:val="008210A0"/>
    <w:rsid w:val="00834B2A"/>
    <w:rsid w:val="00843A6E"/>
    <w:rsid w:val="00853AC5"/>
    <w:rsid w:val="008557AC"/>
    <w:rsid w:val="00856513"/>
    <w:rsid w:val="0086053A"/>
    <w:rsid w:val="00861E27"/>
    <w:rsid w:val="00862A72"/>
    <w:rsid w:val="008634C4"/>
    <w:rsid w:val="008639B4"/>
    <w:rsid w:val="00864D52"/>
    <w:rsid w:val="0086653F"/>
    <w:rsid w:val="00867C52"/>
    <w:rsid w:val="00870167"/>
    <w:rsid w:val="00871774"/>
    <w:rsid w:val="00876902"/>
    <w:rsid w:val="008771C1"/>
    <w:rsid w:val="0088523D"/>
    <w:rsid w:val="00890432"/>
    <w:rsid w:val="00892657"/>
    <w:rsid w:val="008930D6"/>
    <w:rsid w:val="00893B32"/>
    <w:rsid w:val="008A1C37"/>
    <w:rsid w:val="008A4746"/>
    <w:rsid w:val="008A4BD5"/>
    <w:rsid w:val="008A67E0"/>
    <w:rsid w:val="008A78BF"/>
    <w:rsid w:val="008A7D6A"/>
    <w:rsid w:val="008B25A2"/>
    <w:rsid w:val="008B3058"/>
    <w:rsid w:val="008B36D8"/>
    <w:rsid w:val="008C5018"/>
    <w:rsid w:val="008C6DA2"/>
    <w:rsid w:val="008D1924"/>
    <w:rsid w:val="008D61F6"/>
    <w:rsid w:val="008E1EC0"/>
    <w:rsid w:val="008E27C8"/>
    <w:rsid w:val="008E4714"/>
    <w:rsid w:val="008E6362"/>
    <w:rsid w:val="008F0D6E"/>
    <w:rsid w:val="008F29EF"/>
    <w:rsid w:val="008F38C9"/>
    <w:rsid w:val="008F53C9"/>
    <w:rsid w:val="008F5CAD"/>
    <w:rsid w:val="008F7A1E"/>
    <w:rsid w:val="0090727C"/>
    <w:rsid w:val="00907A38"/>
    <w:rsid w:val="009117B4"/>
    <w:rsid w:val="00911A4D"/>
    <w:rsid w:val="00911F27"/>
    <w:rsid w:val="00913C90"/>
    <w:rsid w:val="00921B84"/>
    <w:rsid w:val="00922C9E"/>
    <w:rsid w:val="009232DE"/>
    <w:rsid w:val="009233C6"/>
    <w:rsid w:val="00924607"/>
    <w:rsid w:val="00925C24"/>
    <w:rsid w:val="009263B4"/>
    <w:rsid w:val="00926469"/>
    <w:rsid w:val="00926A5D"/>
    <w:rsid w:val="00927B85"/>
    <w:rsid w:val="00927E5D"/>
    <w:rsid w:val="0093600C"/>
    <w:rsid w:val="00936DF1"/>
    <w:rsid w:val="00937070"/>
    <w:rsid w:val="00937CC2"/>
    <w:rsid w:val="009411DC"/>
    <w:rsid w:val="009477D9"/>
    <w:rsid w:val="00951D98"/>
    <w:rsid w:val="009530A3"/>
    <w:rsid w:val="00954648"/>
    <w:rsid w:val="009555F5"/>
    <w:rsid w:val="00965545"/>
    <w:rsid w:val="00967A01"/>
    <w:rsid w:val="00974A17"/>
    <w:rsid w:val="00974C5E"/>
    <w:rsid w:val="00975808"/>
    <w:rsid w:val="0098040B"/>
    <w:rsid w:val="00981EC5"/>
    <w:rsid w:val="0098220A"/>
    <w:rsid w:val="009825F5"/>
    <w:rsid w:val="00983C64"/>
    <w:rsid w:val="00984F7F"/>
    <w:rsid w:val="009917AF"/>
    <w:rsid w:val="00992542"/>
    <w:rsid w:val="00992CCE"/>
    <w:rsid w:val="009B2EA1"/>
    <w:rsid w:val="009B2FC9"/>
    <w:rsid w:val="009C409E"/>
    <w:rsid w:val="009D3BC0"/>
    <w:rsid w:val="009D3CD5"/>
    <w:rsid w:val="009D4AA2"/>
    <w:rsid w:val="009D5223"/>
    <w:rsid w:val="009E088A"/>
    <w:rsid w:val="009E1252"/>
    <w:rsid w:val="009E481A"/>
    <w:rsid w:val="009E5237"/>
    <w:rsid w:val="009F091B"/>
    <w:rsid w:val="009F19CB"/>
    <w:rsid w:val="009F2E4E"/>
    <w:rsid w:val="00A04222"/>
    <w:rsid w:val="00A0627D"/>
    <w:rsid w:val="00A07E46"/>
    <w:rsid w:val="00A07FD7"/>
    <w:rsid w:val="00A113E4"/>
    <w:rsid w:val="00A12956"/>
    <w:rsid w:val="00A13D35"/>
    <w:rsid w:val="00A14818"/>
    <w:rsid w:val="00A15C72"/>
    <w:rsid w:val="00A21ED2"/>
    <w:rsid w:val="00A21F27"/>
    <w:rsid w:val="00A3033F"/>
    <w:rsid w:val="00A3160B"/>
    <w:rsid w:val="00A323F9"/>
    <w:rsid w:val="00A331C6"/>
    <w:rsid w:val="00A3470F"/>
    <w:rsid w:val="00A35493"/>
    <w:rsid w:val="00A35B7F"/>
    <w:rsid w:val="00A473E7"/>
    <w:rsid w:val="00A53874"/>
    <w:rsid w:val="00A5429E"/>
    <w:rsid w:val="00A54C6B"/>
    <w:rsid w:val="00A5612F"/>
    <w:rsid w:val="00A57B96"/>
    <w:rsid w:val="00A602D3"/>
    <w:rsid w:val="00A60EB4"/>
    <w:rsid w:val="00A61198"/>
    <w:rsid w:val="00A61A38"/>
    <w:rsid w:val="00A623FF"/>
    <w:rsid w:val="00A63748"/>
    <w:rsid w:val="00A64FCD"/>
    <w:rsid w:val="00A70C03"/>
    <w:rsid w:val="00A7725D"/>
    <w:rsid w:val="00A772CF"/>
    <w:rsid w:val="00A80E24"/>
    <w:rsid w:val="00A81076"/>
    <w:rsid w:val="00A82A47"/>
    <w:rsid w:val="00A8530C"/>
    <w:rsid w:val="00A85530"/>
    <w:rsid w:val="00A864E0"/>
    <w:rsid w:val="00A86B45"/>
    <w:rsid w:val="00A9230C"/>
    <w:rsid w:val="00A9289D"/>
    <w:rsid w:val="00A9291B"/>
    <w:rsid w:val="00A97527"/>
    <w:rsid w:val="00AA0411"/>
    <w:rsid w:val="00AA120A"/>
    <w:rsid w:val="00AB397F"/>
    <w:rsid w:val="00AC4291"/>
    <w:rsid w:val="00AD19C3"/>
    <w:rsid w:val="00AD2CAC"/>
    <w:rsid w:val="00AD3881"/>
    <w:rsid w:val="00AD3C85"/>
    <w:rsid w:val="00AD3EC0"/>
    <w:rsid w:val="00AD4E66"/>
    <w:rsid w:val="00AD5381"/>
    <w:rsid w:val="00AD68B1"/>
    <w:rsid w:val="00AD7E23"/>
    <w:rsid w:val="00AE1868"/>
    <w:rsid w:val="00B048BB"/>
    <w:rsid w:val="00B0519E"/>
    <w:rsid w:val="00B06D05"/>
    <w:rsid w:val="00B10BB5"/>
    <w:rsid w:val="00B11816"/>
    <w:rsid w:val="00B24DAB"/>
    <w:rsid w:val="00B25D27"/>
    <w:rsid w:val="00B312B7"/>
    <w:rsid w:val="00B31302"/>
    <w:rsid w:val="00B31973"/>
    <w:rsid w:val="00B334B5"/>
    <w:rsid w:val="00B335CB"/>
    <w:rsid w:val="00B35E7C"/>
    <w:rsid w:val="00B37CD6"/>
    <w:rsid w:val="00B57223"/>
    <w:rsid w:val="00B6191C"/>
    <w:rsid w:val="00B62DFF"/>
    <w:rsid w:val="00B643D8"/>
    <w:rsid w:val="00B657B0"/>
    <w:rsid w:val="00B66BF0"/>
    <w:rsid w:val="00B70349"/>
    <w:rsid w:val="00B7557C"/>
    <w:rsid w:val="00B802F5"/>
    <w:rsid w:val="00B81E70"/>
    <w:rsid w:val="00B83685"/>
    <w:rsid w:val="00B94BE4"/>
    <w:rsid w:val="00B9766D"/>
    <w:rsid w:val="00BA4260"/>
    <w:rsid w:val="00BC395E"/>
    <w:rsid w:val="00BC458A"/>
    <w:rsid w:val="00BC78E2"/>
    <w:rsid w:val="00BD27F8"/>
    <w:rsid w:val="00BD2917"/>
    <w:rsid w:val="00BD4003"/>
    <w:rsid w:val="00BD4519"/>
    <w:rsid w:val="00BE05A5"/>
    <w:rsid w:val="00BE22BE"/>
    <w:rsid w:val="00BE6DFB"/>
    <w:rsid w:val="00BF36E0"/>
    <w:rsid w:val="00BF67FE"/>
    <w:rsid w:val="00C02F21"/>
    <w:rsid w:val="00C12446"/>
    <w:rsid w:val="00C12F72"/>
    <w:rsid w:val="00C136BB"/>
    <w:rsid w:val="00C14C28"/>
    <w:rsid w:val="00C1574A"/>
    <w:rsid w:val="00C16241"/>
    <w:rsid w:val="00C16EB5"/>
    <w:rsid w:val="00C17207"/>
    <w:rsid w:val="00C23524"/>
    <w:rsid w:val="00C263AE"/>
    <w:rsid w:val="00C26F6A"/>
    <w:rsid w:val="00C27D42"/>
    <w:rsid w:val="00C316A1"/>
    <w:rsid w:val="00C31862"/>
    <w:rsid w:val="00C33051"/>
    <w:rsid w:val="00C35584"/>
    <w:rsid w:val="00C355DC"/>
    <w:rsid w:val="00C36908"/>
    <w:rsid w:val="00C44191"/>
    <w:rsid w:val="00C44E82"/>
    <w:rsid w:val="00C62F9A"/>
    <w:rsid w:val="00C633CC"/>
    <w:rsid w:val="00C721E3"/>
    <w:rsid w:val="00C731BD"/>
    <w:rsid w:val="00C772C0"/>
    <w:rsid w:val="00C81173"/>
    <w:rsid w:val="00C864AE"/>
    <w:rsid w:val="00C866B3"/>
    <w:rsid w:val="00C871CC"/>
    <w:rsid w:val="00C87C3D"/>
    <w:rsid w:val="00C90018"/>
    <w:rsid w:val="00C91FA4"/>
    <w:rsid w:val="00C92148"/>
    <w:rsid w:val="00C92737"/>
    <w:rsid w:val="00C9473D"/>
    <w:rsid w:val="00CA04D6"/>
    <w:rsid w:val="00CA5C43"/>
    <w:rsid w:val="00CA640E"/>
    <w:rsid w:val="00CB07DF"/>
    <w:rsid w:val="00CB116C"/>
    <w:rsid w:val="00CB1DDD"/>
    <w:rsid w:val="00CB35CA"/>
    <w:rsid w:val="00CB54A4"/>
    <w:rsid w:val="00CC0971"/>
    <w:rsid w:val="00CC1D3A"/>
    <w:rsid w:val="00CC3CBC"/>
    <w:rsid w:val="00CC5A7A"/>
    <w:rsid w:val="00CD0B4D"/>
    <w:rsid w:val="00CD13D9"/>
    <w:rsid w:val="00CD23C9"/>
    <w:rsid w:val="00CD39DA"/>
    <w:rsid w:val="00CD4BF7"/>
    <w:rsid w:val="00CD54DC"/>
    <w:rsid w:val="00CE2E3F"/>
    <w:rsid w:val="00CE4206"/>
    <w:rsid w:val="00CE453B"/>
    <w:rsid w:val="00CE6681"/>
    <w:rsid w:val="00CF47D4"/>
    <w:rsid w:val="00D054D9"/>
    <w:rsid w:val="00D05E6D"/>
    <w:rsid w:val="00D07295"/>
    <w:rsid w:val="00D13B09"/>
    <w:rsid w:val="00D230E5"/>
    <w:rsid w:val="00D2419E"/>
    <w:rsid w:val="00D33931"/>
    <w:rsid w:val="00D34A5E"/>
    <w:rsid w:val="00D363E3"/>
    <w:rsid w:val="00D45355"/>
    <w:rsid w:val="00D52EFE"/>
    <w:rsid w:val="00D53826"/>
    <w:rsid w:val="00D55767"/>
    <w:rsid w:val="00D63765"/>
    <w:rsid w:val="00D63DB6"/>
    <w:rsid w:val="00D6506E"/>
    <w:rsid w:val="00D76462"/>
    <w:rsid w:val="00D76BD7"/>
    <w:rsid w:val="00D76BED"/>
    <w:rsid w:val="00D826D1"/>
    <w:rsid w:val="00D83DB2"/>
    <w:rsid w:val="00D84954"/>
    <w:rsid w:val="00D85C5A"/>
    <w:rsid w:val="00D96B91"/>
    <w:rsid w:val="00DA247B"/>
    <w:rsid w:val="00DA41B4"/>
    <w:rsid w:val="00DA549D"/>
    <w:rsid w:val="00DB5DB2"/>
    <w:rsid w:val="00DB6149"/>
    <w:rsid w:val="00DB6EFB"/>
    <w:rsid w:val="00DC13A6"/>
    <w:rsid w:val="00DC698F"/>
    <w:rsid w:val="00DD094C"/>
    <w:rsid w:val="00DE07EB"/>
    <w:rsid w:val="00DE0DA3"/>
    <w:rsid w:val="00DE17F2"/>
    <w:rsid w:val="00DE20A4"/>
    <w:rsid w:val="00DE2D08"/>
    <w:rsid w:val="00DE65C7"/>
    <w:rsid w:val="00DE6DAA"/>
    <w:rsid w:val="00DE7639"/>
    <w:rsid w:val="00DF13BB"/>
    <w:rsid w:val="00DF2E18"/>
    <w:rsid w:val="00E004BB"/>
    <w:rsid w:val="00E02C3B"/>
    <w:rsid w:val="00E07110"/>
    <w:rsid w:val="00E0723D"/>
    <w:rsid w:val="00E12DA8"/>
    <w:rsid w:val="00E14505"/>
    <w:rsid w:val="00E157E9"/>
    <w:rsid w:val="00E167C6"/>
    <w:rsid w:val="00E174B0"/>
    <w:rsid w:val="00E2111C"/>
    <w:rsid w:val="00E24341"/>
    <w:rsid w:val="00E24EAF"/>
    <w:rsid w:val="00E25CD4"/>
    <w:rsid w:val="00E27ADE"/>
    <w:rsid w:val="00E31BBD"/>
    <w:rsid w:val="00E332D2"/>
    <w:rsid w:val="00E342EA"/>
    <w:rsid w:val="00E34BEF"/>
    <w:rsid w:val="00E35249"/>
    <w:rsid w:val="00E41837"/>
    <w:rsid w:val="00E51C8E"/>
    <w:rsid w:val="00E535EB"/>
    <w:rsid w:val="00E566CC"/>
    <w:rsid w:val="00E576BB"/>
    <w:rsid w:val="00E64019"/>
    <w:rsid w:val="00E64408"/>
    <w:rsid w:val="00E65073"/>
    <w:rsid w:val="00E66231"/>
    <w:rsid w:val="00E665E5"/>
    <w:rsid w:val="00E70694"/>
    <w:rsid w:val="00E72664"/>
    <w:rsid w:val="00E73C88"/>
    <w:rsid w:val="00E741E3"/>
    <w:rsid w:val="00E809FC"/>
    <w:rsid w:val="00E82571"/>
    <w:rsid w:val="00E84434"/>
    <w:rsid w:val="00E8447B"/>
    <w:rsid w:val="00E87F9B"/>
    <w:rsid w:val="00E91930"/>
    <w:rsid w:val="00E925AC"/>
    <w:rsid w:val="00E95BEC"/>
    <w:rsid w:val="00E95F35"/>
    <w:rsid w:val="00E97CB8"/>
    <w:rsid w:val="00EA2A33"/>
    <w:rsid w:val="00EB71BB"/>
    <w:rsid w:val="00EC2052"/>
    <w:rsid w:val="00EC2648"/>
    <w:rsid w:val="00EC4233"/>
    <w:rsid w:val="00EC42D8"/>
    <w:rsid w:val="00EC5A7E"/>
    <w:rsid w:val="00EC6139"/>
    <w:rsid w:val="00EC7833"/>
    <w:rsid w:val="00ED0187"/>
    <w:rsid w:val="00ED181B"/>
    <w:rsid w:val="00ED3681"/>
    <w:rsid w:val="00EE132F"/>
    <w:rsid w:val="00EE263F"/>
    <w:rsid w:val="00EF1D1E"/>
    <w:rsid w:val="00EF2995"/>
    <w:rsid w:val="00EF4352"/>
    <w:rsid w:val="00EF71ED"/>
    <w:rsid w:val="00EF790E"/>
    <w:rsid w:val="00EF7E99"/>
    <w:rsid w:val="00F014BC"/>
    <w:rsid w:val="00F0281E"/>
    <w:rsid w:val="00F02931"/>
    <w:rsid w:val="00F03243"/>
    <w:rsid w:val="00F03B66"/>
    <w:rsid w:val="00F10852"/>
    <w:rsid w:val="00F11EFF"/>
    <w:rsid w:val="00F128B1"/>
    <w:rsid w:val="00F12F9D"/>
    <w:rsid w:val="00F16299"/>
    <w:rsid w:val="00F21B22"/>
    <w:rsid w:val="00F238D2"/>
    <w:rsid w:val="00F3112D"/>
    <w:rsid w:val="00F34A3A"/>
    <w:rsid w:val="00F414D2"/>
    <w:rsid w:val="00F41D17"/>
    <w:rsid w:val="00F45515"/>
    <w:rsid w:val="00F47163"/>
    <w:rsid w:val="00F507CE"/>
    <w:rsid w:val="00F64AEC"/>
    <w:rsid w:val="00F678D9"/>
    <w:rsid w:val="00F708C5"/>
    <w:rsid w:val="00F766EB"/>
    <w:rsid w:val="00F83924"/>
    <w:rsid w:val="00F940FA"/>
    <w:rsid w:val="00F94BBC"/>
    <w:rsid w:val="00F96F1A"/>
    <w:rsid w:val="00FA1B06"/>
    <w:rsid w:val="00FA2E42"/>
    <w:rsid w:val="00FA4986"/>
    <w:rsid w:val="00FA5919"/>
    <w:rsid w:val="00FA60A8"/>
    <w:rsid w:val="00FB0AA0"/>
    <w:rsid w:val="00FB5FC7"/>
    <w:rsid w:val="00FB6373"/>
    <w:rsid w:val="00FB7E9B"/>
    <w:rsid w:val="00FC72CB"/>
    <w:rsid w:val="00FC7E69"/>
    <w:rsid w:val="00FD467C"/>
    <w:rsid w:val="00FD6818"/>
    <w:rsid w:val="00FE1498"/>
    <w:rsid w:val="00FE3A7C"/>
    <w:rsid w:val="00FE431B"/>
    <w:rsid w:val="00FF1C71"/>
    <w:rsid w:val="00FF247B"/>
    <w:rsid w:val="00FF7BB5"/>
    <w:rsid w:val="021C6183"/>
    <w:rsid w:val="02E32ADC"/>
    <w:rsid w:val="04363221"/>
    <w:rsid w:val="069C49C8"/>
    <w:rsid w:val="08797FE2"/>
    <w:rsid w:val="098B4E57"/>
    <w:rsid w:val="099A78CF"/>
    <w:rsid w:val="09DF6D9D"/>
    <w:rsid w:val="0A065A0D"/>
    <w:rsid w:val="0B6870D5"/>
    <w:rsid w:val="0B8D4EFF"/>
    <w:rsid w:val="0C0640AD"/>
    <w:rsid w:val="0CA230CA"/>
    <w:rsid w:val="0CA418DD"/>
    <w:rsid w:val="0F1A1216"/>
    <w:rsid w:val="0F2B7368"/>
    <w:rsid w:val="0F313088"/>
    <w:rsid w:val="12F211F5"/>
    <w:rsid w:val="130E46BC"/>
    <w:rsid w:val="13692429"/>
    <w:rsid w:val="158A0E94"/>
    <w:rsid w:val="15B028E0"/>
    <w:rsid w:val="15C31386"/>
    <w:rsid w:val="163C643B"/>
    <w:rsid w:val="19484143"/>
    <w:rsid w:val="1ADF1850"/>
    <w:rsid w:val="1C1E37AC"/>
    <w:rsid w:val="1DAEC577"/>
    <w:rsid w:val="1F3F1372"/>
    <w:rsid w:val="1FCD62EC"/>
    <w:rsid w:val="21293E4C"/>
    <w:rsid w:val="226236F0"/>
    <w:rsid w:val="233C0898"/>
    <w:rsid w:val="25006171"/>
    <w:rsid w:val="2643474C"/>
    <w:rsid w:val="26563F2B"/>
    <w:rsid w:val="26E03DF0"/>
    <w:rsid w:val="270C42C4"/>
    <w:rsid w:val="27242ED1"/>
    <w:rsid w:val="27E11AF8"/>
    <w:rsid w:val="2B416C46"/>
    <w:rsid w:val="2B63794E"/>
    <w:rsid w:val="2B7E0A00"/>
    <w:rsid w:val="2B804CA3"/>
    <w:rsid w:val="30244EBC"/>
    <w:rsid w:val="323F7FBB"/>
    <w:rsid w:val="34CA3B98"/>
    <w:rsid w:val="357E0352"/>
    <w:rsid w:val="363A6805"/>
    <w:rsid w:val="376E564F"/>
    <w:rsid w:val="39CB6018"/>
    <w:rsid w:val="3E2C56FD"/>
    <w:rsid w:val="3EE65CBF"/>
    <w:rsid w:val="3F7606C7"/>
    <w:rsid w:val="416F1634"/>
    <w:rsid w:val="463900DF"/>
    <w:rsid w:val="469828AB"/>
    <w:rsid w:val="46A20AB6"/>
    <w:rsid w:val="485D6E61"/>
    <w:rsid w:val="4B42245F"/>
    <w:rsid w:val="4BA164F4"/>
    <w:rsid w:val="4CE11F9B"/>
    <w:rsid w:val="507B7284"/>
    <w:rsid w:val="53714FC4"/>
    <w:rsid w:val="548F1C11"/>
    <w:rsid w:val="55B56619"/>
    <w:rsid w:val="55F72ADD"/>
    <w:rsid w:val="57B9718E"/>
    <w:rsid w:val="5D951E96"/>
    <w:rsid w:val="5DFD9627"/>
    <w:rsid w:val="5E852B33"/>
    <w:rsid w:val="60BB2680"/>
    <w:rsid w:val="61133D11"/>
    <w:rsid w:val="62DB4C3B"/>
    <w:rsid w:val="67A74E30"/>
    <w:rsid w:val="67F71FDB"/>
    <w:rsid w:val="69870F99"/>
    <w:rsid w:val="6A3D0F38"/>
    <w:rsid w:val="6A5A6FBD"/>
    <w:rsid w:val="6A752434"/>
    <w:rsid w:val="6B9B272D"/>
    <w:rsid w:val="6E4D069A"/>
    <w:rsid w:val="6EB66B6E"/>
    <w:rsid w:val="70F6249B"/>
    <w:rsid w:val="7256511C"/>
    <w:rsid w:val="73460A66"/>
    <w:rsid w:val="76703B9A"/>
    <w:rsid w:val="77C806CF"/>
    <w:rsid w:val="7E2F4190"/>
    <w:rsid w:val="DCFFB2D0"/>
    <w:rsid w:val="DFEFC3C4"/>
    <w:rsid w:val="E3FAF682"/>
    <w:rsid w:val="E7DF62D9"/>
    <w:rsid w:val="FBCE257A"/>
    <w:rsid w:val="FDA72381"/>
    <w:rsid w:val="FDECC234"/>
    <w:rsid w:val="FF5F27EB"/>
    <w:rsid w:val="FFE3604B"/>
    <w:rsid w:val="FFF8BB07"/>
    <w:rsid w:val="FFFE49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List Number 2"/>
    <w:basedOn w:val="1"/>
    <w:qFormat/>
    <w:uiPriority w:val="0"/>
    <w:pPr>
      <w:numPr>
        <w:ilvl w:val="0"/>
        <w:numId w:val="1"/>
      </w:numPr>
      <w:contextualSpacing/>
    </w:pPr>
  </w:style>
  <w:style w:type="paragraph" w:styleId="3">
    <w:name w:val="Document Map"/>
    <w:basedOn w:val="1"/>
    <w:semiHidden/>
    <w:qFormat/>
    <w:uiPriority w:val="0"/>
    <w:pPr>
      <w:shd w:val="clear" w:color="auto" w:fill="000080"/>
    </w:pPr>
  </w:style>
  <w:style w:type="paragraph" w:styleId="4">
    <w:name w:val="Balloon Text"/>
    <w:basedOn w:val="1"/>
    <w:link w:val="18"/>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lang w:val="zh-CN"/>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lang w:val="zh-CN"/>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
    <w:name w:val="Light List"/>
    <w:basedOn w:val="8"/>
    <w:qFormat/>
    <w:uiPriority w:val="61"/>
    <w:rPr>
      <w:rFonts w:ascii="DengXian" w:hAnsi="DengXian" w:eastAsia="DengXian"/>
      <w:sz w:val="22"/>
      <w:szCs w:val="22"/>
    </w:rPr>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character" w:styleId="12">
    <w:name w:val="Hyperlink"/>
    <w:qFormat/>
    <w:uiPriority w:val="0"/>
    <w:rPr>
      <w:color w:val="0000FF"/>
      <w:u w:val="single"/>
    </w:rPr>
  </w:style>
  <w:style w:type="character" w:customStyle="1" w:styleId="13">
    <w:name w:val="页眉 字符"/>
    <w:link w:val="6"/>
    <w:qFormat/>
    <w:uiPriority w:val="0"/>
    <w:rPr>
      <w:kern w:val="2"/>
      <w:sz w:val="18"/>
      <w:szCs w:val="18"/>
    </w:rPr>
  </w:style>
  <w:style w:type="character" w:customStyle="1" w:styleId="14">
    <w:name w:val="页脚 字符"/>
    <w:link w:val="5"/>
    <w:qFormat/>
    <w:uiPriority w:val="0"/>
    <w:rPr>
      <w:kern w:val="2"/>
      <w:sz w:val="18"/>
      <w:szCs w:val="18"/>
    </w:rPr>
  </w:style>
  <w:style w:type="table" w:customStyle="1" w:styleId="15">
    <w:name w:val="网格表 1 浅色 - 着色 51"/>
    <w:basedOn w:val="8"/>
    <w:qFormat/>
    <w:uiPriority w:val="46"/>
    <w:tblPr>
      <w:tblBorders>
        <w:top w:val="single" w:color="BDD6EE" w:sz="4" w:space="0"/>
        <w:left w:val="single" w:color="BDD6EE" w:sz="4" w:space="0"/>
        <w:bottom w:val="single" w:color="BDD6EE" w:sz="4" w:space="0"/>
        <w:right w:val="single" w:color="BDD6EE" w:sz="4" w:space="0"/>
        <w:insideH w:val="single" w:color="BDD6EE" w:sz="4" w:space="0"/>
        <w:insideV w:val="single" w:color="BDD6EE" w:sz="4" w:space="0"/>
      </w:tblBorders>
    </w:tblPr>
    <w:tblStylePr w:type="firstRow">
      <w:rPr>
        <w:b/>
        <w:bCs/>
      </w:rPr>
      <w:tcPr>
        <w:tcBorders>
          <w:bottom w:val="single" w:color="9CC2E5" w:sz="12" w:space="0"/>
        </w:tcBorders>
      </w:tcPr>
    </w:tblStylePr>
    <w:tblStylePr w:type="lastRow">
      <w:rPr>
        <w:b/>
        <w:bCs/>
      </w:rPr>
      <w:tcPr>
        <w:tcBorders>
          <w:top w:val="double" w:color="9CC2E5" w:sz="2" w:space="0"/>
        </w:tcBorders>
      </w:tcPr>
    </w:tblStylePr>
    <w:tblStylePr w:type="firstCol">
      <w:rPr>
        <w:b/>
        <w:bCs/>
      </w:rPr>
    </w:tblStylePr>
    <w:tblStylePr w:type="lastCol">
      <w:rPr>
        <w:b/>
        <w:bCs/>
      </w:rPr>
    </w:tblStylePr>
  </w:style>
  <w:style w:type="table" w:customStyle="1" w:styleId="16">
    <w:name w:val="网格表 1 浅色1"/>
    <w:basedOn w:val="8"/>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17">
    <w:name w:val="页脚 Char"/>
    <w:qFormat/>
    <w:uiPriority w:val="99"/>
    <w:rPr>
      <w:lang w:eastAsia="zh-CN"/>
    </w:rPr>
  </w:style>
  <w:style w:type="character" w:customStyle="1" w:styleId="18">
    <w:name w:val="批注框文本 字符"/>
    <w:link w:val="4"/>
    <w:qFormat/>
    <w:uiPriority w:val="0"/>
    <w:rPr>
      <w:kern w:val="2"/>
      <w:sz w:val="18"/>
      <w:szCs w:val="18"/>
    </w:rPr>
  </w:style>
  <w:style w:type="character" w:customStyle="1" w:styleId="19">
    <w:name w:val="页眉 Char"/>
    <w:qFormat/>
    <w:uiPriority w:val="99"/>
    <w:rPr>
      <w:lang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2</Pages>
  <Words>401</Words>
  <Characters>2287</Characters>
  <Lines>19</Lines>
  <Paragraphs>5</Paragraphs>
  <TotalTime>11</TotalTime>
  <ScaleCrop>false</ScaleCrop>
  <LinksUpToDate>false</LinksUpToDate>
  <CharactersWithSpaces>2683</CharactersWithSpaces>
  <Application>WPS Office_6.8.0.8846_F1E327BC-269C-435d-A152-05C5408002CA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2024-06-27T07:55:00Z</dcterms:created>
  <dc:creator>Jedix60</dc:creator>
  <cp:lastModifiedBy>草料合同部</cp:lastModifiedBy>
  <cp:lastPrinted>2022-03-04T01:16:00Z</cp:lastPrinted>
  <dcterms:modified xsi:type="dcterms:W3CDTF">2025-03-31T14:15:18Z</dcterms:modified>
  <dc:title>软件销售服务合同</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2052-6.8.0.8846</vt:lpwstr>
  </property>
  <property fmtid="{D5CDD505-2E9C-101B-9397-08002B2CF9AE}" pid="3" name="ICV">
    <vt:lpwstr>A7B456516638CE71FA182A660F10E7DD_42</vt:lpwstr>
  </property>
</Properties>
</file>